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575D" w14:textId="77777777" w:rsidR="00213340" w:rsidRDefault="009200A9" w:rsidP="00213340">
      <w:pPr>
        <w:pStyle w:val="Akapitzlist"/>
        <w:spacing w:line="259" w:lineRule="auto"/>
        <w:ind w:left="0"/>
      </w:pPr>
      <w:r w:rsidRPr="00ED4BE4">
        <w:rPr>
          <w:rFonts w:ascii="Arial" w:hAnsi="Arial" w:cs="Arial"/>
          <w:color w:val="000000"/>
        </w:rPr>
        <w:t xml:space="preserve"> </w:t>
      </w:r>
      <w:r w:rsidR="00213340" w:rsidRPr="00497A5E">
        <w:rPr>
          <w:noProof/>
        </w:rPr>
        <w:drawing>
          <wp:inline distT="0" distB="0" distL="0" distR="0" wp14:anchorId="591D24EA" wp14:editId="4E1DF7E1">
            <wp:extent cx="704850" cy="825500"/>
            <wp:effectExtent l="0" t="0" r="0" b="0"/>
            <wp:docPr id="1" name="Obraz 1" descr="LOGO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rszałek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340" w:rsidRPr="00213340">
        <w:rPr>
          <w:rFonts w:ascii="Arial" w:hAnsi="Arial" w:cs="Arial"/>
          <w:sz w:val="24"/>
          <w:szCs w:val="24"/>
        </w:rPr>
        <w:t>MARSZAŁEK WOJEWÓDZTWA PODKARPACKIEGO</w:t>
      </w:r>
    </w:p>
    <w:p w14:paraId="4B653B1C" w14:textId="6CD46F2F" w:rsidR="00A94BD1" w:rsidRPr="00ED4BE4" w:rsidRDefault="000F1138" w:rsidP="00722E8F">
      <w:pPr>
        <w:spacing w:before="240" w:after="240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>OS.I.7222.</w:t>
      </w:r>
      <w:r w:rsidR="00AC2677" w:rsidRPr="00ED4BE4">
        <w:rPr>
          <w:rFonts w:ascii="Arial" w:hAnsi="Arial" w:cs="Arial"/>
          <w:color w:val="000000"/>
        </w:rPr>
        <w:t>60</w:t>
      </w:r>
      <w:r w:rsidRPr="00ED4BE4">
        <w:rPr>
          <w:rFonts w:ascii="Arial" w:hAnsi="Arial" w:cs="Arial"/>
          <w:color w:val="000000"/>
        </w:rPr>
        <w:t>.</w:t>
      </w:r>
      <w:r w:rsidR="00AC2677" w:rsidRPr="00ED4BE4">
        <w:rPr>
          <w:rFonts w:ascii="Arial" w:hAnsi="Arial" w:cs="Arial"/>
          <w:color w:val="000000"/>
        </w:rPr>
        <w:t>2</w:t>
      </w:r>
      <w:r w:rsidRPr="00ED4BE4">
        <w:rPr>
          <w:rFonts w:ascii="Arial" w:hAnsi="Arial" w:cs="Arial"/>
          <w:color w:val="000000"/>
        </w:rPr>
        <w:t>.20</w:t>
      </w:r>
      <w:r w:rsidR="00F92BF9" w:rsidRPr="00ED4BE4">
        <w:rPr>
          <w:rFonts w:ascii="Arial" w:hAnsi="Arial" w:cs="Arial"/>
          <w:color w:val="000000"/>
        </w:rPr>
        <w:t>2</w:t>
      </w:r>
      <w:r w:rsidR="00AC2677" w:rsidRPr="00ED4BE4">
        <w:rPr>
          <w:rFonts w:ascii="Arial" w:hAnsi="Arial" w:cs="Arial"/>
          <w:color w:val="000000"/>
        </w:rPr>
        <w:t>3</w:t>
      </w:r>
      <w:r w:rsidRPr="00ED4BE4">
        <w:rPr>
          <w:rFonts w:ascii="Arial" w:hAnsi="Arial" w:cs="Arial"/>
          <w:color w:val="000000"/>
        </w:rPr>
        <w:t>.</w:t>
      </w:r>
      <w:r w:rsidR="00F92BF9" w:rsidRPr="00ED4BE4">
        <w:rPr>
          <w:rFonts w:ascii="Arial" w:hAnsi="Arial" w:cs="Arial"/>
          <w:color w:val="000000"/>
        </w:rPr>
        <w:t>AC</w:t>
      </w:r>
      <w:r w:rsidR="0058426F" w:rsidRPr="00ED4BE4">
        <w:rPr>
          <w:rFonts w:ascii="Arial" w:hAnsi="Arial" w:cs="Arial"/>
          <w:color w:val="000000"/>
        </w:rPr>
        <w:tab/>
      </w:r>
      <w:r w:rsidR="0058426F" w:rsidRPr="00ED4BE4">
        <w:rPr>
          <w:rFonts w:ascii="Arial" w:hAnsi="Arial" w:cs="Arial"/>
          <w:color w:val="000000"/>
        </w:rPr>
        <w:tab/>
      </w:r>
      <w:r w:rsidR="0058426F" w:rsidRPr="00ED4BE4">
        <w:rPr>
          <w:rFonts w:ascii="Arial" w:hAnsi="Arial" w:cs="Arial"/>
          <w:color w:val="000000"/>
        </w:rPr>
        <w:tab/>
      </w:r>
      <w:r w:rsidR="0058426F" w:rsidRPr="00ED4BE4">
        <w:rPr>
          <w:rFonts w:ascii="Arial" w:hAnsi="Arial" w:cs="Arial"/>
          <w:color w:val="000000"/>
        </w:rPr>
        <w:tab/>
      </w:r>
      <w:r w:rsidR="0058426F" w:rsidRPr="00ED4BE4">
        <w:rPr>
          <w:rFonts w:ascii="Arial" w:hAnsi="Arial" w:cs="Arial"/>
          <w:color w:val="000000"/>
        </w:rPr>
        <w:tab/>
      </w:r>
      <w:r w:rsidR="0058426F" w:rsidRPr="00ED4BE4">
        <w:rPr>
          <w:rFonts w:ascii="Arial" w:hAnsi="Arial" w:cs="Arial"/>
          <w:color w:val="000000"/>
        </w:rPr>
        <w:tab/>
        <w:t xml:space="preserve">    </w:t>
      </w:r>
      <w:r w:rsidR="00F97D4C" w:rsidRPr="00ED4BE4">
        <w:rPr>
          <w:rFonts w:ascii="Arial" w:hAnsi="Arial" w:cs="Arial"/>
          <w:color w:val="000000"/>
        </w:rPr>
        <w:t xml:space="preserve"> </w:t>
      </w:r>
      <w:r w:rsidRPr="00ED4BE4">
        <w:rPr>
          <w:rFonts w:ascii="Arial" w:hAnsi="Arial" w:cs="Arial"/>
          <w:color w:val="000000"/>
        </w:rPr>
        <w:t>Rzeszów, 20</w:t>
      </w:r>
      <w:r w:rsidR="00F92BF9" w:rsidRPr="00ED4BE4">
        <w:rPr>
          <w:rFonts w:ascii="Arial" w:hAnsi="Arial" w:cs="Arial"/>
          <w:color w:val="000000"/>
        </w:rPr>
        <w:t>2</w:t>
      </w:r>
      <w:r w:rsidR="00AC2677" w:rsidRPr="00ED4BE4">
        <w:rPr>
          <w:rFonts w:ascii="Arial" w:hAnsi="Arial" w:cs="Arial"/>
          <w:color w:val="000000"/>
        </w:rPr>
        <w:t>3</w:t>
      </w:r>
      <w:r w:rsidR="00A94BD1" w:rsidRPr="00ED4BE4">
        <w:rPr>
          <w:rFonts w:ascii="Arial" w:hAnsi="Arial" w:cs="Arial"/>
          <w:color w:val="000000"/>
        </w:rPr>
        <w:t>-</w:t>
      </w:r>
      <w:r w:rsidR="00EB5DCB" w:rsidRPr="00ED4BE4">
        <w:rPr>
          <w:rFonts w:ascii="Arial" w:hAnsi="Arial" w:cs="Arial"/>
          <w:color w:val="000000"/>
        </w:rPr>
        <w:t>1</w:t>
      </w:r>
      <w:r w:rsidR="006B2583" w:rsidRPr="00ED4BE4">
        <w:rPr>
          <w:rFonts w:ascii="Arial" w:hAnsi="Arial" w:cs="Arial"/>
          <w:color w:val="000000"/>
        </w:rPr>
        <w:t>1</w:t>
      </w:r>
      <w:r w:rsidR="00F97D4C" w:rsidRPr="00ED4BE4">
        <w:rPr>
          <w:rFonts w:ascii="Arial" w:hAnsi="Arial" w:cs="Arial"/>
          <w:color w:val="000000"/>
        </w:rPr>
        <w:t>-</w:t>
      </w:r>
      <w:r w:rsidR="00213340">
        <w:rPr>
          <w:rFonts w:ascii="Arial" w:hAnsi="Arial" w:cs="Arial"/>
          <w:color w:val="000000"/>
        </w:rPr>
        <w:t>17</w:t>
      </w:r>
    </w:p>
    <w:p w14:paraId="05998A26" w14:textId="77777777" w:rsidR="00A94BD1" w:rsidRPr="00ED4BE4" w:rsidRDefault="00A94BD1" w:rsidP="00E5206E">
      <w:pPr>
        <w:pStyle w:val="Nagwek1"/>
        <w:spacing w:before="480" w:after="360"/>
      </w:pPr>
      <w:r w:rsidRPr="00ED4BE4">
        <w:t>DECYZJA</w:t>
      </w:r>
    </w:p>
    <w:p w14:paraId="6E5599A3" w14:textId="77777777" w:rsidR="00AC2677" w:rsidRPr="00ED4BE4" w:rsidRDefault="00AC2677" w:rsidP="00E5206E">
      <w:pPr>
        <w:spacing w:before="240" w:after="240" w:line="276" w:lineRule="auto"/>
        <w:rPr>
          <w:rFonts w:ascii="Arial" w:hAnsi="Arial" w:cs="Arial"/>
        </w:rPr>
      </w:pPr>
      <w:r w:rsidRPr="00ED4BE4">
        <w:rPr>
          <w:rFonts w:ascii="Arial" w:hAnsi="Arial" w:cs="Arial"/>
        </w:rPr>
        <w:t>Działając na podstawie:</w:t>
      </w:r>
    </w:p>
    <w:p w14:paraId="64F3E724" w14:textId="77777777" w:rsidR="00AC2677" w:rsidRPr="00ED4BE4" w:rsidRDefault="00AC2677" w:rsidP="00ED4BE4">
      <w:pPr>
        <w:numPr>
          <w:ilvl w:val="0"/>
          <w:numId w:val="1"/>
        </w:numPr>
        <w:tabs>
          <w:tab w:val="clear" w:pos="773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art. 104, art. 163 ustawy z dnia 14 czerwca 1960 r. Kodeks postępowania administracyjnego (</w:t>
      </w:r>
      <w:proofErr w:type="spellStart"/>
      <w:r w:rsidRPr="00ED4BE4">
        <w:rPr>
          <w:rFonts w:ascii="Arial" w:hAnsi="Arial" w:cs="Arial"/>
        </w:rPr>
        <w:t>t.j</w:t>
      </w:r>
      <w:proofErr w:type="spellEnd"/>
      <w:r w:rsidRPr="00ED4BE4">
        <w:rPr>
          <w:rFonts w:ascii="Arial" w:hAnsi="Arial" w:cs="Arial"/>
        </w:rPr>
        <w:t>. Dz. U. z 2023 r. poz. 775 ze zm.),</w:t>
      </w:r>
    </w:p>
    <w:p w14:paraId="7BF743B0" w14:textId="77777777" w:rsidR="00AC2677" w:rsidRPr="00ED4BE4" w:rsidRDefault="00AC2677" w:rsidP="00ED4BE4">
      <w:pPr>
        <w:numPr>
          <w:ilvl w:val="0"/>
          <w:numId w:val="1"/>
        </w:numPr>
        <w:tabs>
          <w:tab w:val="clear" w:pos="773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art. 192, art. 378 ust. 2a ustawy z dnia 27 kwietnia 2001 r. Prawo ochrony środowiska (</w:t>
      </w:r>
      <w:proofErr w:type="spellStart"/>
      <w:r w:rsidRPr="00ED4BE4">
        <w:rPr>
          <w:rFonts w:ascii="Arial" w:hAnsi="Arial" w:cs="Arial"/>
        </w:rPr>
        <w:t>t.j</w:t>
      </w:r>
      <w:proofErr w:type="spellEnd"/>
      <w:r w:rsidRPr="00ED4BE4">
        <w:rPr>
          <w:rFonts w:ascii="Arial" w:hAnsi="Arial" w:cs="Arial"/>
        </w:rPr>
        <w:t>. Dz. U. z 2022 r. poz. 2556 ze zm.) w związku z § 2 ust. 1 pkt 15 rozporządzenia Rady Ministrów z dnia 10 września 2019r. w sprawie przedsięwzięć mogących znacząco oddziaływać na środowisko (Dz. U. 2019.1839 ze zm.),</w:t>
      </w:r>
    </w:p>
    <w:p w14:paraId="57ECC18E" w14:textId="77777777" w:rsidR="00AC2677" w:rsidRPr="00ED4BE4" w:rsidRDefault="00AC2677" w:rsidP="00ED4BE4">
      <w:pPr>
        <w:pStyle w:val="Akapitzlist"/>
        <w:numPr>
          <w:ilvl w:val="0"/>
          <w:numId w:val="1"/>
        </w:numPr>
        <w:tabs>
          <w:tab w:val="clear" w:pos="773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ust. 2 pkt 7 załącznika do rozporządzenia Ministra Środowiska z dnia 27 sierpnia 2014 r. w sprawie rodzajów instalacji mogących powodować znaczne zanieczyszczenie poszczególnych elementów przyrodniczych albo środowiska jako całości (Dz. U. 2014.1169),</w:t>
      </w:r>
    </w:p>
    <w:p w14:paraId="30CA3FED" w14:textId="083B1AAA" w:rsidR="00287E59" w:rsidRPr="00ED4BE4" w:rsidRDefault="00A94BD1" w:rsidP="001C78F1">
      <w:pPr>
        <w:spacing w:before="24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 rozpatrzeniu</w:t>
      </w:r>
      <w:r w:rsidR="00F6615A" w:rsidRPr="00ED4BE4">
        <w:rPr>
          <w:rFonts w:ascii="Arial" w:hAnsi="Arial" w:cs="Arial"/>
        </w:rPr>
        <w:t xml:space="preserve"> wniosku </w:t>
      </w:r>
      <w:r w:rsidR="0039347F" w:rsidRPr="00ED4BE4">
        <w:rPr>
          <w:rFonts w:ascii="Arial" w:hAnsi="Arial" w:cs="Arial"/>
          <w:b/>
          <w:bCs/>
        </w:rPr>
        <w:t>AUTOMET GROUP Sp</w:t>
      </w:r>
      <w:r w:rsidR="007911E4" w:rsidRPr="00ED4BE4">
        <w:rPr>
          <w:rFonts w:ascii="Arial" w:hAnsi="Arial" w:cs="Arial"/>
          <w:b/>
          <w:bCs/>
        </w:rPr>
        <w:t>ółka</w:t>
      </w:r>
      <w:r w:rsidR="0039347F" w:rsidRPr="00ED4BE4">
        <w:rPr>
          <w:rFonts w:ascii="Arial" w:hAnsi="Arial" w:cs="Arial"/>
          <w:b/>
          <w:bCs/>
        </w:rPr>
        <w:t xml:space="preserve"> </w:t>
      </w:r>
      <w:r w:rsidR="00C67614" w:rsidRPr="00ED4BE4">
        <w:rPr>
          <w:rFonts w:ascii="Arial" w:hAnsi="Arial" w:cs="Arial"/>
          <w:b/>
          <w:bCs/>
        </w:rPr>
        <w:t>jawna</w:t>
      </w:r>
      <w:r w:rsidR="00F6615A" w:rsidRPr="00ED4BE4">
        <w:rPr>
          <w:rFonts w:ascii="Arial" w:hAnsi="Arial" w:cs="Arial"/>
        </w:rPr>
        <w:t xml:space="preserve">, </w:t>
      </w:r>
      <w:r w:rsidR="00DA20E9" w:rsidRPr="00ED4BE4">
        <w:rPr>
          <w:rFonts w:ascii="Arial" w:hAnsi="Arial" w:cs="Arial"/>
        </w:rPr>
        <w:t xml:space="preserve">ul. Stankiewicza 4, </w:t>
      </w:r>
      <w:r w:rsidR="00DA2EA3" w:rsidRPr="00ED4BE4">
        <w:rPr>
          <w:rFonts w:ascii="Arial" w:hAnsi="Arial" w:cs="Arial"/>
        </w:rPr>
        <w:t xml:space="preserve">                 </w:t>
      </w:r>
      <w:r w:rsidR="00DA20E9" w:rsidRPr="00ED4BE4">
        <w:rPr>
          <w:rFonts w:ascii="Arial" w:hAnsi="Arial" w:cs="Arial"/>
        </w:rPr>
        <w:t>38-500 Sanok</w:t>
      </w:r>
      <w:r w:rsidR="00F6615A" w:rsidRPr="00ED4BE4">
        <w:rPr>
          <w:rFonts w:ascii="Arial" w:hAnsi="Arial" w:cs="Arial"/>
        </w:rPr>
        <w:t xml:space="preserve"> </w:t>
      </w:r>
      <w:r w:rsidR="00F6615A" w:rsidRPr="00ED4BE4">
        <w:rPr>
          <w:rFonts w:ascii="Arial" w:hAnsi="Arial" w:cs="Arial"/>
          <w:color w:val="202020"/>
        </w:rPr>
        <w:t xml:space="preserve">(REGON </w:t>
      </w:r>
      <w:r w:rsidR="00DA20E9" w:rsidRPr="00ED4BE4">
        <w:rPr>
          <w:rFonts w:ascii="Arial" w:hAnsi="Arial" w:cs="Arial"/>
          <w:color w:val="202020"/>
        </w:rPr>
        <w:t>180192379</w:t>
      </w:r>
      <w:r w:rsidR="00F6615A" w:rsidRPr="00ED4BE4">
        <w:rPr>
          <w:rFonts w:ascii="Arial" w:hAnsi="Arial" w:cs="Arial"/>
          <w:color w:val="202020"/>
        </w:rPr>
        <w:t>, NIP 68</w:t>
      </w:r>
      <w:r w:rsidR="00DA20E9" w:rsidRPr="00ED4BE4">
        <w:rPr>
          <w:rFonts w:ascii="Arial" w:hAnsi="Arial" w:cs="Arial"/>
          <w:color w:val="202020"/>
        </w:rPr>
        <w:t>71859711</w:t>
      </w:r>
      <w:r w:rsidR="00F6615A" w:rsidRPr="00ED4BE4">
        <w:rPr>
          <w:rFonts w:ascii="Arial" w:hAnsi="Arial" w:cs="Arial"/>
          <w:color w:val="202020"/>
        </w:rPr>
        <w:t>)</w:t>
      </w:r>
      <w:r w:rsidR="00F6615A" w:rsidRPr="00ED4BE4">
        <w:rPr>
          <w:rFonts w:ascii="Arial" w:hAnsi="Arial" w:cs="Arial"/>
        </w:rPr>
        <w:t xml:space="preserve"> z dnia </w:t>
      </w:r>
      <w:r w:rsidR="00AC2677" w:rsidRPr="00ED4BE4">
        <w:rPr>
          <w:rFonts w:ascii="Arial" w:hAnsi="Arial" w:cs="Arial"/>
        </w:rPr>
        <w:t>12 kwietnia</w:t>
      </w:r>
      <w:r w:rsidR="00DA2EA3" w:rsidRPr="00ED4BE4">
        <w:rPr>
          <w:rFonts w:ascii="Arial" w:hAnsi="Arial" w:cs="Arial"/>
        </w:rPr>
        <w:t xml:space="preserve"> 202</w:t>
      </w:r>
      <w:r w:rsidR="00AC2677" w:rsidRPr="00ED4BE4">
        <w:rPr>
          <w:rFonts w:ascii="Arial" w:hAnsi="Arial" w:cs="Arial"/>
        </w:rPr>
        <w:t>3</w:t>
      </w:r>
      <w:r w:rsidR="00DA2EA3" w:rsidRPr="00ED4BE4">
        <w:rPr>
          <w:rFonts w:ascii="Arial" w:hAnsi="Arial" w:cs="Arial"/>
        </w:rPr>
        <w:t xml:space="preserve">r. (ostatnie uzupełnienie </w:t>
      </w:r>
      <w:r w:rsidR="00630C59" w:rsidRPr="00ED4BE4">
        <w:rPr>
          <w:rFonts w:ascii="Arial" w:hAnsi="Arial" w:cs="Arial"/>
        </w:rPr>
        <w:t xml:space="preserve">z dnia </w:t>
      </w:r>
      <w:r w:rsidR="005B4FE0" w:rsidRPr="00ED4BE4">
        <w:rPr>
          <w:rFonts w:ascii="Arial" w:hAnsi="Arial" w:cs="Arial"/>
        </w:rPr>
        <w:t>2</w:t>
      </w:r>
      <w:r w:rsidR="00026B18" w:rsidRPr="00ED4BE4">
        <w:rPr>
          <w:rFonts w:ascii="Arial" w:hAnsi="Arial" w:cs="Arial"/>
        </w:rPr>
        <w:t>5</w:t>
      </w:r>
      <w:r w:rsidR="006357D5" w:rsidRPr="00ED4BE4">
        <w:rPr>
          <w:rFonts w:ascii="Arial" w:hAnsi="Arial" w:cs="Arial"/>
        </w:rPr>
        <w:t>.</w:t>
      </w:r>
      <w:r w:rsidR="0082563D" w:rsidRPr="00ED4BE4">
        <w:rPr>
          <w:rFonts w:ascii="Arial" w:hAnsi="Arial" w:cs="Arial"/>
        </w:rPr>
        <w:t>1</w:t>
      </w:r>
      <w:r w:rsidR="006357D5" w:rsidRPr="00ED4BE4">
        <w:rPr>
          <w:rFonts w:ascii="Arial" w:hAnsi="Arial" w:cs="Arial"/>
        </w:rPr>
        <w:t>0.</w:t>
      </w:r>
      <w:r w:rsidR="00630C59" w:rsidRPr="00ED4BE4">
        <w:rPr>
          <w:rFonts w:ascii="Arial" w:hAnsi="Arial" w:cs="Arial"/>
        </w:rPr>
        <w:t>202</w:t>
      </w:r>
      <w:r w:rsidR="006357D5" w:rsidRPr="00ED4BE4">
        <w:rPr>
          <w:rFonts w:ascii="Arial" w:hAnsi="Arial" w:cs="Arial"/>
        </w:rPr>
        <w:t>3</w:t>
      </w:r>
      <w:r w:rsidR="00630C59" w:rsidRPr="00ED4BE4">
        <w:rPr>
          <w:rFonts w:ascii="Arial" w:hAnsi="Arial" w:cs="Arial"/>
        </w:rPr>
        <w:t>r.)</w:t>
      </w:r>
      <w:r w:rsidRPr="00ED4BE4">
        <w:rPr>
          <w:rFonts w:ascii="Arial" w:hAnsi="Arial" w:cs="Arial"/>
        </w:rPr>
        <w:t xml:space="preserve"> o </w:t>
      </w:r>
      <w:r w:rsidR="006357D5" w:rsidRPr="00ED4BE4">
        <w:rPr>
          <w:rFonts w:ascii="Arial" w:hAnsi="Arial" w:cs="Arial"/>
        </w:rPr>
        <w:t xml:space="preserve">zmianę decyzji Marszałka Województwa Podkarpackiego </w:t>
      </w:r>
      <w:r w:rsidR="009C5F3C" w:rsidRPr="00ED4BE4">
        <w:rPr>
          <w:rFonts w:ascii="Arial" w:hAnsi="Arial" w:cs="Arial"/>
        </w:rPr>
        <w:t xml:space="preserve">z dnia 16.06.2021r. </w:t>
      </w:r>
      <w:r w:rsidR="006357D5" w:rsidRPr="00ED4BE4">
        <w:rPr>
          <w:rFonts w:ascii="Arial" w:hAnsi="Arial" w:cs="Arial"/>
        </w:rPr>
        <w:t>znak OS-I.7222.81.1.2020.AC -</w:t>
      </w:r>
      <w:r w:rsidRPr="00ED4BE4">
        <w:rPr>
          <w:rFonts w:ascii="Arial" w:hAnsi="Arial" w:cs="Arial"/>
        </w:rPr>
        <w:t xml:space="preserve"> pozwolenia zintegrowanego </w:t>
      </w:r>
      <w:r w:rsidR="009C5F3C" w:rsidRPr="00ED4BE4">
        <w:rPr>
          <w:rFonts w:ascii="Arial" w:hAnsi="Arial" w:cs="Arial"/>
        </w:rPr>
        <w:t xml:space="preserve">na prowadzenie </w:t>
      </w:r>
      <w:r w:rsidRPr="00ED4BE4">
        <w:rPr>
          <w:rFonts w:ascii="Arial" w:hAnsi="Arial" w:cs="Arial"/>
        </w:rPr>
        <w:t xml:space="preserve">instalacji </w:t>
      </w:r>
      <w:r w:rsidR="001545FE" w:rsidRPr="00ED4BE4">
        <w:rPr>
          <w:rFonts w:ascii="Arial" w:hAnsi="Arial" w:cs="Arial"/>
        </w:rPr>
        <w:t>automatycznej linii zawieszkowo – bębnowej do</w:t>
      </w:r>
      <w:r w:rsidR="00DA5C55">
        <w:rPr>
          <w:rFonts w:ascii="Arial" w:hAnsi="Arial" w:cs="Arial"/>
        </w:rPr>
        <w:t xml:space="preserve"> </w:t>
      </w:r>
      <w:r w:rsidR="001545FE" w:rsidRPr="00ED4BE4">
        <w:rPr>
          <w:rFonts w:ascii="Arial" w:hAnsi="Arial" w:cs="Arial"/>
        </w:rPr>
        <w:t>cynkowania w obiekcie przy ul.</w:t>
      </w:r>
      <w:r w:rsidR="007911E4" w:rsidRPr="00ED4BE4">
        <w:rPr>
          <w:rFonts w:ascii="Arial" w:hAnsi="Arial" w:cs="Arial"/>
        </w:rPr>
        <w:t xml:space="preserve"> </w:t>
      </w:r>
      <w:r w:rsidR="001545FE" w:rsidRPr="00ED4BE4">
        <w:rPr>
          <w:rFonts w:ascii="Arial" w:hAnsi="Arial" w:cs="Arial"/>
        </w:rPr>
        <w:t>Lipińskiego 109 w</w:t>
      </w:r>
      <w:r w:rsidR="00DA5C55">
        <w:rPr>
          <w:rFonts w:ascii="Arial" w:hAnsi="Arial" w:cs="Arial"/>
        </w:rPr>
        <w:t xml:space="preserve"> </w:t>
      </w:r>
      <w:r w:rsidR="001545FE" w:rsidRPr="00ED4BE4">
        <w:rPr>
          <w:rFonts w:ascii="Arial" w:hAnsi="Arial" w:cs="Arial"/>
        </w:rPr>
        <w:t xml:space="preserve">Sanoku (instalacja </w:t>
      </w:r>
      <w:r w:rsidRPr="00ED4BE4">
        <w:rPr>
          <w:rFonts w:ascii="Arial" w:hAnsi="Arial" w:cs="Arial"/>
        </w:rPr>
        <w:t>do</w:t>
      </w:r>
      <w:r w:rsidR="007911E4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powierzchniowej obróbki metali lub</w:t>
      </w:r>
      <w:r w:rsidR="007911E4" w:rsidRPr="00ED4BE4">
        <w:rPr>
          <w:rFonts w:ascii="Arial" w:hAnsi="Arial" w:cs="Arial"/>
        </w:rPr>
        <w:t xml:space="preserve"> </w:t>
      </w:r>
      <w:r w:rsidR="001545FE" w:rsidRPr="00ED4BE4">
        <w:rPr>
          <w:rFonts w:ascii="Arial" w:hAnsi="Arial" w:cs="Arial"/>
        </w:rPr>
        <w:t xml:space="preserve">materiałów z </w:t>
      </w:r>
      <w:r w:rsidRPr="00ED4BE4">
        <w:rPr>
          <w:rFonts w:ascii="Arial" w:hAnsi="Arial" w:cs="Arial"/>
        </w:rPr>
        <w:t>tworzyw sztucznych z</w:t>
      </w:r>
      <w:r w:rsidR="007911E4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zastosowaniem procesów elektrolitycznych lub chemicznych, gdzie całkowita objętość wan</w:t>
      </w:r>
      <w:r w:rsidR="00AB48F7" w:rsidRPr="00ED4BE4">
        <w:rPr>
          <w:rFonts w:ascii="Arial" w:hAnsi="Arial" w:cs="Arial"/>
        </w:rPr>
        <w:t>ien procesowych przekracza 30 m</w:t>
      </w:r>
      <w:r w:rsidR="00AB48F7" w:rsidRPr="00ED4BE4">
        <w:rPr>
          <w:rFonts w:ascii="Arial" w:hAnsi="Arial" w:cs="Arial"/>
          <w:vertAlign w:val="superscript"/>
        </w:rPr>
        <w:t>3</w:t>
      </w:r>
      <w:r w:rsidR="001545FE" w:rsidRPr="00ED4BE4">
        <w:rPr>
          <w:rFonts w:ascii="Arial" w:hAnsi="Arial" w:cs="Arial"/>
        </w:rPr>
        <w:t>)</w:t>
      </w:r>
    </w:p>
    <w:p w14:paraId="5A032AAF" w14:textId="77777777" w:rsidR="00287E59" w:rsidRPr="00ED4BE4" w:rsidRDefault="00287E59" w:rsidP="00E5206E">
      <w:pPr>
        <w:pStyle w:val="Nagwek1"/>
      </w:pPr>
      <w:r w:rsidRPr="00ED4BE4">
        <w:t>orzekam</w:t>
      </w:r>
    </w:p>
    <w:p w14:paraId="46894F45" w14:textId="77777777" w:rsidR="00287E59" w:rsidRPr="00ED4BE4" w:rsidRDefault="009C5F3C" w:rsidP="001C78F1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ED4BE4">
        <w:rPr>
          <w:rFonts w:ascii="Arial" w:hAnsi="Arial" w:cs="Arial"/>
        </w:rPr>
        <w:t>zmieniam za zgodą stron decyzję Marszała Województwa Podkarpackiego z dnia 16.06.2021r. znak OS-I.7222.81.1.2020.AC udzielającą firmie</w:t>
      </w:r>
      <w:bookmarkStart w:id="0" w:name="_Hlk73439431"/>
      <w:r w:rsidRPr="00ED4BE4">
        <w:rPr>
          <w:rFonts w:ascii="Arial" w:hAnsi="Arial" w:cs="Arial"/>
        </w:rPr>
        <w:t xml:space="preserve"> </w:t>
      </w:r>
      <w:r w:rsidR="00E94272" w:rsidRPr="00ED4BE4">
        <w:rPr>
          <w:rFonts w:ascii="Arial" w:hAnsi="Arial" w:cs="Arial"/>
          <w:b/>
          <w:bCs/>
        </w:rPr>
        <w:t>AUTOMET GROUP Sp. jawna</w:t>
      </w:r>
      <w:r w:rsidR="00E94272" w:rsidRPr="00ED4BE4">
        <w:rPr>
          <w:rFonts w:ascii="Arial" w:hAnsi="Arial" w:cs="Arial"/>
        </w:rPr>
        <w:t xml:space="preserve">, ul. H. Stankiewicza 4, 38-500 Sanok </w:t>
      </w:r>
      <w:r w:rsidR="00E94272" w:rsidRPr="00ED4BE4">
        <w:rPr>
          <w:rFonts w:ascii="Arial" w:hAnsi="Arial" w:cs="Arial"/>
          <w:color w:val="202020"/>
        </w:rPr>
        <w:t>(REGON 180192379, NIP 6871859711)</w:t>
      </w:r>
      <w:r w:rsidR="00E94272" w:rsidRPr="00ED4BE4">
        <w:rPr>
          <w:rFonts w:ascii="Arial" w:hAnsi="Arial" w:cs="Arial"/>
        </w:rPr>
        <w:t xml:space="preserve"> </w:t>
      </w:r>
      <w:bookmarkEnd w:id="0"/>
      <w:r w:rsidR="00946E40" w:rsidRPr="00ED4BE4">
        <w:rPr>
          <w:rFonts w:ascii="Arial" w:hAnsi="Arial" w:cs="Arial"/>
        </w:rPr>
        <w:t xml:space="preserve">pozwolenia zintegrowanego </w:t>
      </w:r>
      <w:bookmarkStart w:id="1" w:name="_Hlk73439518"/>
      <w:r w:rsidR="00946E40" w:rsidRPr="00ED4BE4">
        <w:rPr>
          <w:rFonts w:ascii="Arial" w:hAnsi="Arial" w:cs="Arial"/>
        </w:rPr>
        <w:t xml:space="preserve">na prowadzenie instalacji </w:t>
      </w:r>
      <w:r w:rsidR="00350DFC" w:rsidRPr="00ED4BE4">
        <w:rPr>
          <w:rFonts w:ascii="Arial" w:hAnsi="Arial" w:cs="Arial"/>
        </w:rPr>
        <w:t>do powierzchniowej obróbki metali lub materiałów z tworzyw sztucznych z zastosowaniem procesów elektrolitycznych lub chemicznych, gdzie całkowita objętość wanien procesowych przekracza 30 m</w:t>
      </w:r>
      <w:r w:rsidR="00350DFC" w:rsidRPr="00ED4BE4">
        <w:rPr>
          <w:rFonts w:ascii="Arial" w:hAnsi="Arial" w:cs="Arial"/>
          <w:vertAlign w:val="superscript"/>
        </w:rPr>
        <w:t>3</w:t>
      </w:r>
      <w:bookmarkEnd w:id="1"/>
      <w:r w:rsidR="00CC3E2A" w:rsidRPr="00ED4BE4">
        <w:rPr>
          <w:rFonts w:ascii="Arial" w:hAnsi="Arial" w:cs="Arial"/>
        </w:rPr>
        <w:t>, w następujący sposób</w:t>
      </w:r>
      <w:r w:rsidR="00946E40" w:rsidRPr="00ED4BE4">
        <w:rPr>
          <w:rFonts w:ascii="Arial" w:hAnsi="Arial" w:cs="Arial"/>
        </w:rPr>
        <w:t>:</w:t>
      </w:r>
    </w:p>
    <w:p w14:paraId="1CB2DFC9" w14:textId="77777777" w:rsidR="00350DFC" w:rsidRPr="00D357E8" w:rsidRDefault="00CA4C03" w:rsidP="00DA5C55">
      <w:pPr>
        <w:pStyle w:val="Nagwek2"/>
        <w:rPr>
          <w:rFonts w:eastAsia="Calibri"/>
        </w:rPr>
      </w:pPr>
      <w:r w:rsidRPr="00D357E8">
        <w:t>I.1.</w:t>
      </w:r>
      <w:r w:rsidR="00350DFC" w:rsidRPr="00D357E8">
        <w:t xml:space="preserve"> </w:t>
      </w:r>
      <w:r w:rsidR="00350DFC" w:rsidRPr="00D357E8">
        <w:rPr>
          <w:rFonts w:eastAsia="Calibri"/>
        </w:rPr>
        <w:t>Po słowie „orzekam” zapis:</w:t>
      </w:r>
    </w:p>
    <w:p w14:paraId="153FF412" w14:textId="5B4F6262" w:rsidR="00350DFC" w:rsidRPr="00ED4BE4" w:rsidRDefault="00350DFC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eastAsia="Calibri" w:hAnsi="Arial" w:cs="Arial"/>
          <w:b/>
          <w:sz w:val="23"/>
          <w:szCs w:val="23"/>
        </w:rPr>
        <w:t>„</w:t>
      </w:r>
      <w:r w:rsidRPr="00ED4BE4">
        <w:rPr>
          <w:rFonts w:ascii="Arial" w:hAnsi="Arial" w:cs="Arial"/>
          <w:b/>
          <w:bCs/>
        </w:rPr>
        <w:t>udzielam AUTOMET GROUP Sp. jawna</w:t>
      </w:r>
      <w:r w:rsidRPr="00ED4BE4">
        <w:rPr>
          <w:rFonts w:ascii="Arial" w:hAnsi="Arial" w:cs="Arial"/>
        </w:rPr>
        <w:t xml:space="preserve">, ul. H. Stankiewicza 4, 38-500 Sanok </w:t>
      </w:r>
      <w:r w:rsidRPr="00ED4BE4">
        <w:rPr>
          <w:rFonts w:ascii="Arial" w:hAnsi="Arial" w:cs="Arial"/>
          <w:color w:val="202020"/>
        </w:rPr>
        <w:t>(REGON 180192379, NIP 6871859711)</w:t>
      </w:r>
      <w:r w:rsidRPr="00ED4BE4">
        <w:rPr>
          <w:rFonts w:ascii="Arial" w:hAnsi="Arial" w:cs="Arial"/>
        </w:rPr>
        <w:t xml:space="preserve"> pozwolenia zintegrowanego na prowadzenie </w:t>
      </w:r>
      <w:r w:rsidRPr="00ED4BE4">
        <w:rPr>
          <w:rFonts w:ascii="Arial" w:hAnsi="Arial" w:cs="Arial"/>
        </w:rPr>
        <w:lastRenderedPageBreak/>
        <w:t xml:space="preserve">instalacji do powierzchniowej obróbki metali lub materiałów z tworzyw sztucznych z zastosowaniem procesów elektrolitycznych lub chemicznych o łącznej pojemności wanien procesowych </w:t>
      </w:r>
      <w:r w:rsidRPr="00ED4BE4">
        <w:rPr>
          <w:rFonts w:ascii="Arial" w:hAnsi="Arial" w:cs="Arial"/>
          <w:b/>
          <w:bCs/>
        </w:rPr>
        <w:t>8</w:t>
      </w:r>
      <w:r w:rsidR="008F22CC" w:rsidRPr="00ED4BE4">
        <w:rPr>
          <w:rFonts w:ascii="Arial" w:hAnsi="Arial" w:cs="Arial"/>
          <w:b/>
          <w:bCs/>
        </w:rPr>
        <w:t>0</w:t>
      </w:r>
      <w:r w:rsidRPr="00ED4BE4">
        <w:rPr>
          <w:rFonts w:ascii="Arial" w:hAnsi="Arial" w:cs="Arial"/>
          <w:b/>
          <w:bCs/>
        </w:rPr>
        <w:t>,</w:t>
      </w:r>
      <w:r w:rsidR="008F22CC" w:rsidRPr="00ED4BE4">
        <w:rPr>
          <w:rFonts w:ascii="Arial" w:hAnsi="Arial" w:cs="Arial"/>
          <w:b/>
          <w:bCs/>
        </w:rPr>
        <w:t>82</w:t>
      </w:r>
      <w:r w:rsidRPr="00ED4BE4">
        <w:rPr>
          <w:rFonts w:ascii="Arial" w:hAnsi="Arial" w:cs="Arial"/>
          <w:b/>
          <w:bCs/>
        </w:rPr>
        <w:t xml:space="preserve"> m</w:t>
      </w:r>
      <w:r w:rsidRPr="00ED4BE4">
        <w:rPr>
          <w:rFonts w:ascii="Arial" w:hAnsi="Arial" w:cs="Arial"/>
          <w:b/>
          <w:bCs/>
          <w:vertAlign w:val="superscript"/>
        </w:rPr>
        <w:t>3</w:t>
      </w:r>
      <w:r w:rsidRPr="00ED4BE4">
        <w:rPr>
          <w:rFonts w:ascii="Arial" w:hAnsi="Arial" w:cs="Arial"/>
          <w:vertAlign w:val="superscript"/>
        </w:rPr>
        <w:t xml:space="preserve"> </w:t>
      </w:r>
      <w:r w:rsidRPr="00ED4BE4">
        <w:rPr>
          <w:rFonts w:ascii="Arial" w:hAnsi="Arial" w:cs="Arial"/>
        </w:rPr>
        <w:t xml:space="preserve">(w tym: istniejąca linia galwaniczna do anodowania o łącznej pojemności wanien procesowych </w:t>
      </w:r>
      <w:r w:rsidR="00A10DE2" w:rsidRPr="00ED4BE4">
        <w:rPr>
          <w:rFonts w:ascii="Arial" w:hAnsi="Arial" w:cs="Arial"/>
        </w:rPr>
        <w:t>–</w:t>
      </w:r>
      <w:r w:rsidR="008F22CC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22,21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 xml:space="preserve">, nowa automatyczna linia do cynkowania alkaicznego </w:t>
      </w:r>
      <w:proofErr w:type="spellStart"/>
      <w:r w:rsidRPr="00ED4BE4">
        <w:rPr>
          <w:rFonts w:ascii="Arial" w:hAnsi="Arial" w:cs="Arial"/>
        </w:rPr>
        <w:t>bezcyjankowego</w:t>
      </w:r>
      <w:proofErr w:type="spellEnd"/>
      <w:r w:rsidRPr="00ED4BE4">
        <w:rPr>
          <w:rFonts w:ascii="Arial" w:hAnsi="Arial" w:cs="Arial"/>
        </w:rPr>
        <w:t xml:space="preserve"> i cynku-niklu o łącznej pojemności wanien procesowych 58,61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), zlokalizowanej na</w:t>
      </w:r>
      <w:r w:rsidR="00330B46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 xml:space="preserve">działce o nr </w:t>
      </w:r>
      <w:proofErr w:type="spellStart"/>
      <w:r w:rsidRPr="00ED4BE4">
        <w:rPr>
          <w:rFonts w:ascii="Arial" w:hAnsi="Arial" w:cs="Arial"/>
        </w:rPr>
        <w:t>ewid</w:t>
      </w:r>
      <w:proofErr w:type="spellEnd"/>
      <w:r w:rsidRPr="00ED4BE4">
        <w:rPr>
          <w:rFonts w:ascii="Arial" w:hAnsi="Arial" w:cs="Arial"/>
        </w:rPr>
        <w:t xml:space="preserve">.: 2584/115, 2584/62 w obrębie ewidencyjnym Pasada (nr 003) </w:t>
      </w:r>
      <w:r w:rsidRPr="00ED4BE4">
        <w:rPr>
          <w:rFonts w:ascii="Arial" w:hAnsi="Arial" w:cs="Arial"/>
          <w:b/>
          <w:bCs/>
        </w:rPr>
        <w:t>w</w:t>
      </w:r>
      <w:r w:rsidR="00330B46">
        <w:rPr>
          <w:rFonts w:ascii="Arial" w:hAnsi="Arial" w:cs="Arial"/>
          <w:b/>
          <w:bCs/>
        </w:rPr>
        <w:t xml:space="preserve"> </w:t>
      </w:r>
      <w:r w:rsidRPr="00ED4BE4">
        <w:rPr>
          <w:rFonts w:ascii="Arial" w:hAnsi="Arial" w:cs="Arial"/>
          <w:b/>
          <w:bCs/>
        </w:rPr>
        <w:t>Sanoku przy ul. Lipińskiego 109</w:t>
      </w:r>
      <w:r w:rsidRPr="00ED4BE4">
        <w:rPr>
          <w:rFonts w:ascii="Arial" w:hAnsi="Arial" w:cs="Arial"/>
        </w:rPr>
        <w:t xml:space="preserve"> (miasto Sanok, powiat sanocki) – zwanej dalej instalacją i określam:”</w:t>
      </w:r>
    </w:p>
    <w:p w14:paraId="5183060B" w14:textId="77777777" w:rsidR="00350DFC" w:rsidRPr="00ED4BE4" w:rsidRDefault="00350DFC" w:rsidP="001C78F1">
      <w:pPr>
        <w:suppressAutoHyphens/>
        <w:autoSpaceDE w:val="0"/>
        <w:adjustRightInd w:val="0"/>
        <w:spacing w:before="240" w:line="276" w:lineRule="auto"/>
        <w:jc w:val="both"/>
        <w:textAlignment w:val="baseline"/>
        <w:rPr>
          <w:rFonts w:ascii="Arial" w:eastAsia="Calibri" w:hAnsi="Arial" w:cs="Arial"/>
          <w:b/>
          <w:lang w:eastAsia="ar-SA"/>
        </w:rPr>
      </w:pPr>
      <w:r w:rsidRPr="00ED4BE4">
        <w:rPr>
          <w:rFonts w:ascii="Arial" w:eastAsia="Calibri" w:hAnsi="Arial" w:cs="Arial"/>
          <w:b/>
          <w:lang w:eastAsia="ar-SA"/>
        </w:rPr>
        <w:t>otrzymuje brzmienie:</w:t>
      </w:r>
    </w:p>
    <w:p w14:paraId="2A8BB3FB" w14:textId="77777777" w:rsidR="00350DFC" w:rsidRPr="00ED4BE4" w:rsidRDefault="00350DFC" w:rsidP="001C78F1">
      <w:pPr>
        <w:spacing w:before="240" w:after="24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„udzielam AUTOMET GROUP Sp. jawna</w:t>
      </w:r>
      <w:r w:rsidRPr="00ED4BE4">
        <w:rPr>
          <w:rFonts w:ascii="Arial" w:hAnsi="Arial" w:cs="Arial"/>
        </w:rPr>
        <w:t xml:space="preserve">, ul. H. Stankiewicza 4, 38-500 Sanok </w:t>
      </w:r>
      <w:r w:rsidRPr="00ED4BE4">
        <w:rPr>
          <w:rFonts w:ascii="Arial" w:hAnsi="Arial" w:cs="Arial"/>
          <w:color w:val="202020"/>
        </w:rPr>
        <w:t>(REGON 180192379, NIP 6871859711)</w:t>
      </w:r>
      <w:r w:rsidRPr="00ED4BE4">
        <w:rPr>
          <w:rFonts w:ascii="Arial" w:hAnsi="Arial" w:cs="Arial"/>
        </w:rPr>
        <w:t xml:space="preserve"> pozwolenia zintegrowanego na prowadzenie instalacji do powierzchniowej obróbki metali lub materiałów z tworzyw sztucznych z zastosowaniem procesów elektrolitycznych lub chemicznych o łącznej pojemności wanien procesowych </w:t>
      </w:r>
      <w:r w:rsidRPr="00ED4BE4">
        <w:rPr>
          <w:rFonts w:ascii="Arial" w:hAnsi="Arial" w:cs="Arial"/>
          <w:b/>
          <w:bCs/>
        </w:rPr>
        <w:t>8</w:t>
      </w:r>
      <w:r w:rsidR="00A10DE2" w:rsidRPr="00ED4BE4">
        <w:rPr>
          <w:rFonts w:ascii="Arial" w:hAnsi="Arial" w:cs="Arial"/>
          <w:b/>
          <w:bCs/>
        </w:rPr>
        <w:t>8</w:t>
      </w:r>
      <w:r w:rsidRPr="00ED4BE4">
        <w:rPr>
          <w:rFonts w:ascii="Arial" w:hAnsi="Arial" w:cs="Arial"/>
          <w:b/>
          <w:bCs/>
        </w:rPr>
        <w:t>,</w:t>
      </w:r>
      <w:r w:rsidR="00A10DE2" w:rsidRPr="00ED4BE4">
        <w:rPr>
          <w:rFonts w:ascii="Arial" w:hAnsi="Arial" w:cs="Arial"/>
          <w:b/>
          <w:bCs/>
        </w:rPr>
        <w:t>6</w:t>
      </w:r>
      <w:r w:rsidR="00955BE2" w:rsidRPr="00ED4BE4">
        <w:rPr>
          <w:rFonts w:ascii="Arial" w:hAnsi="Arial" w:cs="Arial"/>
          <w:b/>
          <w:bCs/>
        </w:rPr>
        <w:t>1</w:t>
      </w:r>
      <w:r w:rsidRPr="00ED4BE4">
        <w:rPr>
          <w:rFonts w:ascii="Arial" w:hAnsi="Arial" w:cs="Arial"/>
          <w:b/>
          <w:bCs/>
        </w:rPr>
        <w:t xml:space="preserve"> m</w:t>
      </w:r>
      <w:r w:rsidRPr="00ED4BE4">
        <w:rPr>
          <w:rFonts w:ascii="Arial" w:hAnsi="Arial" w:cs="Arial"/>
          <w:b/>
          <w:bCs/>
          <w:vertAlign w:val="superscript"/>
        </w:rPr>
        <w:t>3</w:t>
      </w:r>
      <w:r w:rsidRPr="00ED4BE4">
        <w:rPr>
          <w:rFonts w:ascii="Arial" w:hAnsi="Arial" w:cs="Arial"/>
          <w:vertAlign w:val="superscript"/>
        </w:rPr>
        <w:t xml:space="preserve"> </w:t>
      </w:r>
      <w:r w:rsidRPr="00ED4BE4">
        <w:rPr>
          <w:rFonts w:ascii="Arial" w:hAnsi="Arial" w:cs="Arial"/>
        </w:rPr>
        <w:t xml:space="preserve">(w tym: istniejąca linia galwaniczna do anodowania o łącznej pojemności wanien procesowych - </w:t>
      </w:r>
      <w:r w:rsidR="00A10DE2" w:rsidRPr="00ED4BE4">
        <w:rPr>
          <w:rFonts w:ascii="Arial" w:hAnsi="Arial" w:cs="Arial"/>
        </w:rPr>
        <w:t>30</w:t>
      </w:r>
      <w:r w:rsidRPr="00ED4BE4">
        <w:rPr>
          <w:rFonts w:ascii="Arial" w:hAnsi="Arial" w:cs="Arial"/>
        </w:rPr>
        <w:t xml:space="preserve">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 xml:space="preserve">, nowa automatyczna linia do cynkowania alkaicznego </w:t>
      </w:r>
      <w:proofErr w:type="spellStart"/>
      <w:r w:rsidRPr="00ED4BE4">
        <w:rPr>
          <w:rFonts w:ascii="Arial" w:hAnsi="Arial" w:cs="Arial"/>
        </w:rPr>
        <w:t>bezcyjankowego</w:t>
      </w:r>
      <w:proofErr w:type="spellEnd"/>
      <w:r w:rsidRPr="00ED4BE4">
        <w:rPr>
          <w:rFonts w:ascii="Arial" w:hAnsi="Arial" w:cs="Arial"/>
        </w:rPr>
        <w:t xml:space="preserve"> i cynku-niklu o łącznej pojemności wanien procesowych 58,61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), zlokalizowanej na</w:t>
      </w:r>
      <w:r w:rsidR="004D45B6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 xml:space="preserve">działce o nr </w:t>
      </w:r>
      <w:proofErr w:type="spellStart"/>
      <w:r w:rsidRPr="00ED4BE4">
        <w:rPr>
          <w:rFonts w:ascii="Arial" w:hAnsi="Arial" w:cs="Arial"/>
        </w:rPr>
        <w:t>ewid</w:t>
      </w:r>
      <w:proofErr w:type="spellEnd"/>
      <w:r w:rsidRPr="00ED4BE4">
        <w:rPr>
          <w:rFonts w:ascii="Arial" w:hAnsi="Arial" w:cs="Arial"/>
        </w:rPr>
        <w:t xml:space="preserve">.: 2584/115, 2584/62 w obrębie ewidencyjnym Pasada (nr 003) </w:t>
      </w:r>
      <w:r w:rsidRPr="00ED4BE4">
        <w:rPr>
          <w:rFonts w:ascii="Arial" w:hAnsi="Arial" w:cs="Arial"/>
          <w:b/>
          <w:bCs/>
        </w:rPr>
        <w:t>w</w:t>
      </w:r>
      <w:r w:rsidR="004D45B6" w:rsidRPr="00ED4BE4">
        <w:rPr>
          <w:rFonts w:ascii="Arial" w:hAnsi="Arial" w:cs="Arial"/>
          <w:b/>
          <w:bCs/>
        </w:rPr>
        <w:t xml:space="preserve"> </w:t>
      </w:r>
      <w:r w:rsidRPr="00ED4BE4">
        <w:rPr>
          <w:rFonts w:ascii="Arial" w:hAnsi="Arial" w:cs="Arial"/>
          <w:b/>
          <w:bCs/>
        </w:rPr>
        <w:t>Sanoku przy ul. Lipińskiego 109</w:t>
      </w:r>
      <w:r w:rsidRPr="00ED4BE4">
        <w:rPr>
          <w:rFonts w:ascii="Arial" w:hAnsi="Arial" w:cs="Arial"/>
        </w:rPr>
        <w:t xml:space="preserve"> (miasto Sanok, powiat sanocki) – zwanej dalej instalacją i określam:”</w:t>
      </w:r>
    </w:p>
    <w:p w14:paraId="4C8471CF" w14:textId="2A28400B" w:rsidR="007104FC" w:rsidRPr="00ED4BE4" w:rsidRDefault="00955BE2" w:rsidP="00DA5C55">
      <w:pPr>
        <w:pStyle w:val="Nagwek2"/>
      </w:pPr>
      <w:r w:rsidRPr="00ED4BE4">
        <w:t xml:space="preserve">I.2. </w:t>
      </w:r>
      <w:r w:rsidR="00FC57F9" w:rsidRPr="00ED4BE4">
        <w:t xml:space="preserve">Punkt </w:t>
      </w:r>
      <w:r w:rsidR="007104FC" w:rsidRPr="00ED4BE4">
        <w:t>I.1. Rodzaj prowadzonej działalności</w:t>
      </w:r>
      <w:r w:rsidR="00FC57F9" w:rsidRPr="00ED4BE4">
        <w:t xml:space="preserve"> otrzymuje</w:t>
      </w:r>
      <w:r w:rsidR="00C64615">
        <w:t xml:space="preserve"> brzmienie</w:t>
      </w:r>
      <w:r w:rsidR="00EE1183" w:rsidRPr="00ED4BE4">
        <w:t>:</w:t>
      </w:r>
    </w:p>
    <w:p w14:paraId="100EF2EF" w14:textId="77777777" w:rsidR="00296F71" w:rsidRPr="00ED4BE4" w:rsidRDefault="00EE1183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„</w:t>
      </w:r>
      <w:r w:rsidR="00296F71" w:rsidRPr="00ED4BE4">
        <w:rPr>
          <w:rFonts w:ascii="Arial" w:hAnsi="Arial" w:cs="Arial"/>
          <w:b/>
        </w:rPr>
        <w:t>I.1. Rodzaj prowadzonej działalności</w:t>
      </w:r>
    </w:p>
    <w:p w14:paraId="288A8169" w14:textId="2567E46D" w:rsidR="00141D61" w:rsidRPr="00ED4BE4" w:rsidRDefault="00A5320B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AUTOMET GROUP Sp. jawna </w:t>
      </w:r>
      <w:r w:rsidR="00EE188E" w:rsidRPr="00ED4BE4">
        <w:rPr>
          <w:rFonts w:ascii="Arial" w:hAnsi="Arial" w:cs="Arial"/>
        </w:rPr>
        <w:t xml:space="preserve">w </w:t>
      </w:r>
      <w:r w:rsidRPr="00ED4BE4">
        <w:rPr>
          <w:rFonts w:ascii="Arial" w:hAnsi="Arial" w:cs="Arial"/>
        </w:rPr>
        <w:t>Sanoku</w:t>
      </w:r>
      <w:r w:rsidR="007104FC" w:rsidRPr="00ED4BE4">
        <w:rPr>
          <w:rFonts w:ascii="Arial" w:hAnsi="Arial" w:cs="Arial"/>
        </w:rPr>
        <w:t xml:space="preserve"> </w:t>
      </w:r>
      <w:r w:rsidR="00EE188E" w:rsidRPr="00ED4BE4">
        <w:rPr>
          <w:rFonts w:ascii="Arial" w:hAnsi="Arial" w:cs="Arial"/>
        </w:rPr>
        <w:t xml:space="preserve">prowadzić będzie </w:t>
      </w:r>
      <w:r w:rsidR="007104FC" w:rsidRPr="00ED4BE4">
        <w:rPr>
          <w:rFonts w:ascii="Arial" w:hAnsi="Arial" w:cs="Arial"/>
        </w:rPr>
        <w:t>pro</w:t>
      </w:r>
      <w:r w:rsidR="00EE188E" w:rsidRPr="00ED4BE4">
        <w:rPr>
          <w:rFonts w:ascii="Arial" w:hAnsi="Arial" w:cs="Arial"/>
        </w:rPr>
        <w:t>cesy produkcyjne</w:t>
      </w:r>
      <w:r w:rsidR="00D00BBD" w:rsidRPr="00ED4BE4">
        <w:rPr>
          <w:rFonts w:ascii="Arial" w:hAnsi="Arial" w:cs="Arial"/>
        </w:rPr>
        <w:t xml:space="preserve"> </w:t>
      </w:r>
      <w:r w:rsidR="00D00BBD" w:rsidRPr="00ED4BE4">
        <w:rPr>
          <w:rFonts w:ascii="Arial" w:hAnsi="Arial" w:cs="Arial"/>
          <w:b/>
          <w:bCs/>
        </w:rPr>
        <w:t>w Sanoku przy ul. Lipińskiego 109</w:t>
      </w:r>
      <w:r w:rsidR="00EE188E" w:rsidRPr="00ED4BE4">
        <w:rPr>
          <w:rFonts w:ascii="Arial" w:hAnsi="Arial" w:cs="Arial"/>
        </w:rPr>
        <w:t xml:space="preserve">, polegające </w:t>
      </w:r>
      <w:r w:rsidR="007104FC" w:rsidRPr="00ED4BE4">
        <w:rPr>
          <w:rFonts w:ascii="Arial" w:hAnsi="Arial" w:cs="Arial"/>
        </w:rPr>
        <w:t xml:space="preserve">na </w:t>
      </w:r>
      <w:r w:rsidR="00141D61" w:rsidRPr="00ED4BE4">
        <w:rPr>
          <w:rFonts w:ascii="Arial" w:hAnsi="Arial" w:cs="Arial"/>
        </w:rPr>
        <w:t xml:space="preserve">obróbce powierzchni elementów stalowych i aluminiowych w procesie cynkowania i anodowania. W skład instalacji galwanizerni będą wchodzić: </w:t>
      </w:r>
    </w:p>
    <w:p w14:paraId="649350AA" w14:textId="78613258" w:rsidR="00141D61" w:rsidRPr="00ED4BE4" w:rsidRDefault="00141D61" w:rsidP="00E5206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istniejąca instalacja galwaniczna do anodowania zlokalizowana w hali nr 1 o</w:t>
      </w:r>
      <w:r w:rsidR="00330B46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 xml:space="preserve">łącznej pojemności wanien procesowych </w:t>
      </w:r>
      <w:r w:rsidR="00A10DE2" w:rsidRPr="00ED4BE4">
        <w:rPr>
          <w:rFonts w:ascii="Arial" w:hAnsi="Arial" w:cs="Arial"/>
        </w:rPr>
        <w:t>30</w:t>
      </w:r>
      <w:r w:rsidRPr="00ED4BE4">
        <w:rPr>
          <w:rFonts w:ascii="Arial" w:hAnsi="Arial" w:cs="Arial"/>
        </w:rPr>
        <w:t xml:space="preserve"> m</w:t>
      </w:r>
      <w:r w:rsidRPr="00ED4BE4">
        <w:rPr>
          <w:rFonts w:ascii="Arial" w:hAnsi="Arial" w:cs="Arial"/>
          <w:vertAlign w:val="superscript"/>
        </w:rPr>
        <w:t xml:space="preserve">3 </w:t>
      </w:r>
      <w:r w:rsidRPr="00ED4BE4">
        <w:rPr>
          <w:rFonts w:ascii="Arial" w:hAnsi="Arial" w:cs="Arial"/>
        </w:rPr>
        <w:t>z wyposażeniem pomocniczym;</w:t>
      </w:r>
    </w:p>
    <w:p w14:paraId="028A7A74" w14:textId="24EC2006" w:rsidR="00141D61" w:rsidRPr="00ED4BE4" w:rsidRDefault="00141D61" w:rsidP="00E5206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nowa automatyczna linia do cynkowania alkalicznego </w:t>
      </w:r>
      <w:proofErr w:type="spellStart"/>
      <w:r w:rsidRPr="00ED4BE4">
        <w:rPr>
          <w:rFonts w:ascii="Arial" w:hAnsi="Arial" w:cs="Arial"/>
        </w:rPr>
        <w:t>bezcyjankowego</w:t>
      </w:r>
      <w:proofErr w:type="spellEnd"/>
      <w:r w:rsidRPr="00ED4BE4">
        <w:rPr>
          <w:rFonts w:ascii="Arial" w:hAnsi="Arial" w:cs="Arial"/>
        </w:rPr>
        <w:t xml:space="preserve"> i cynku-niklu </w:t>
      </w:r>
      <w:r w:rsidR="009D72D8" w:rsidRPr="00ED4BE4">
        <w:rPr>
          <w:rFonts w:ascii="Arial" w:hAnsi="Arial" w:cs="Arial"/>
        </w:rPr>
        <w:t xml:space="preserve">zlokalizowana w hali nr 2 </w:t>
      </w:r>
      <w:r w:rsidRPr="00ED4BE4">
        <w:rPr>
          <w:rFonts w:ascii="Arial" w:hAnsi="Arial" w:cs="Arial"/>
        </w:rPr>
        <w:t>o łącznej pojemności wanien procesowych</w:t>
      </w:r>
      <w:r w:rsidR="009D72D8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58,</w:t>
      </w:r>
      <w:r w:rsidR="00394151" w:rsidRPr="00ED4BE4">
        <w:rPr>
          <w:rFonts w:ascii="Arial" w:hAnsi="Arial" w:cs="Arial"/>
        </w:rPr>
        <w:t>61</w:t>
      </w:r>
      <w:r w:rsidRPr="00ED4BE4">
        <w:rPr>
          <w:rFonts w:ascii="Arial" w:hAnsi="Arial" w:cs="Arial"/>
        </w:rPr>
        <w:t>m</w:t>
      </w:r>
      <w:r w:rsidRPr="00ED4BE4">
        <w:rPr>
          <w:rFonts w:ascii="Arial" w:hAnsi="Arial" w:cs="Arial"/>
          <w:vertAlign w:val="superscript"/>
        </w:rPr>
        <w:t xml:space="preserve">3 </w:t>
      </w:r>
      <w:r w:rsidRPr="00ED4BE4">
        <w:rPr>
          <w:rFonts w:ascii="Arial" w:hAnsi="Arial" w:cs="Arial"/>
        </w:rPr>
        <w:t>z</w:t>
      </w:r>
      <w:r w:rsidR="00C64615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wyposażeniem pomocniczym;</w:t>
      </w:r>
    </w:p>
    <w:p w14:paraId="15886ED0" w14:textId="77777777" w:rsidR="00A154A3" w:rsidRPr="00ED4BE4" w:rsidRDefault="00141D61" w:rsidP="00E5206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podczyszczalnia ścieków galwanicznych i nowa stacja uzdatniania wody DEMI</w:t>
      </w:r>
      <w:r w:rsidR="00A154A3" w:rsidRPr="00ED4BE4">
        <w:rPr>
          <w:rFonts w:ascii="Arial" w:hAnsi="Arial" w:cs="Arial"/>
        </w:rPr>
        <w:t>.</w:t>
      </w:r>
      <w:r w:rsidR="00E704DD" w:rsidRPr="00ED4BE4">
        <w:rPr>
          <w:rFonts w:ascii="Arial" w:hAnsi="Arial" w:cs="Arial"/>
        </w:rPr>
        <w:t xml:space="preserve"> </w:t>
      </w:r>
    </w:p>
    <w:p w14:paraId="2E0FDDA9" w14:textId="565AA266" w:rsidR="00EF5F5A" w:rsidRPr="00ED4BE4" w:rsidRDefault="00EF5F5A" w:rsidP="001C78F1">
      <w:pPr>
        <w:spacing w:before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Pojemność wanien procesowych instalacji do cynkowania metali, w stanie docelowym będzie wynosić 58,</w:t>
      </w:r>
      <w:r w:rsidR="00394151" w:rsidRPr="00ED4BE4">
        <w:rPr>
          <w:rFonts w:ascii="Arial" w:hAnsi="Arial" w:cs="Arial"/>
        </w:rPr>
        <w:t xml:space="preserve">61 </w:t>
      </w:r>
      <w:r w:rsidRPr="00ED4BE4">
        <w:rPr>
          <w:rFonts w:ascii="Arial" w:hAnsi="Arial" w:cs="Arial"/>
        </w:rPr>
        <w:t>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, a wraz z istniejącymi wannami do anodowania - 8</w:t>
      </w:r>
      <w:r w:rsidR="00A10DE2" w:rsidRPr="00ED4BE4">
        <w:rPr>
          <w:rFonts w:ascii="Arial" w:hAnsi="Arial" w:cs="Arial"/>
        </w:rPr>
        <w:t>8</w:t>
      </w:r>
      <w:r w:rsidRPr="00ED4BE4">
        <w:rPr>
          <w:rFonts w:ascii="Arial" w:hAnsi="Arial" w:cs="Arial"/>
        </w:rPr>
        <w:t>,</w:t>
      </w:r>
      <w:r w:rsidR="00A10DE2" w:rsidRPr="00ED4BE4">
        <w:rPr>
          <w:rFonts w:ascii="Arial" w:hAnsi="Arial" w:cs="Arial"/>
        </w:rPr>
        <w:t>6</w:t>
      </w:r>
      <w:r w:rsidR="00FC3A75" w:rsidRPr="00ED4BE4">
        <w:rPr>
          <w:rFonts w:ascii="Arial" w:hAnsi="Arial" w:cs="Arial"/>
        </w:rPr>
        <w:t>1</w:t>
      </w:r>
      <w:r w:rsidR="00E60FA6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m</w:t>
      </w:r>
      <w:r w:rsidRPr="00ED4BE4">
        <w:rPr>
          <w:rFonts w:ascii="Arial" w:hAnsi="Arial" w:cs="Arial"/>
          <w:vertAlign w:val="superscript"/>
        </w:rPr>
        <w:t xml:space="preserve">3 </w:t>
      </w:r>
      <w:r w:rsidRPr="00ED4BE4">
        <w:rPr>
          <w:rFonts w:ascii="Arial" w:hAnsi="Arial" w:cs="Arial"/>
        </w:rPr>
        <w:t>.</w:t>
      </w:r>
      <w:r w:rsidR="00FC3A75" w:rsidRPr="00ED4BE4">
        <w:rPr>
          <w:rFonts w:ascii="Arial" w:hAnsi="Arial" w:cs="Arial"/>
        </w:rPr>
        <w:t>”</w:t>
      </w:r>
    </w:p>
    <w:p w14:paraId="31B75A70" w14:textId="77777777" w:rsidR="00DB376C" w:rsidRPr="00ED4BE4" w:rsidRDefault="00DB376C" w:rsidP="004F0DC7">
      <w:pPr>
        <w:pStyle w:val="Nagwek2"/>
      </w:pPr>
      <w:r w:rsidRPr="00ED4BE4">
        <w:t xml:space="preserve">I.3. </w:t>
      </w:r>
      <w:r w:rsidR="00C84D77" w:rsidRPr="00ED4BE4">
        <w:t>W punkcie I.2.1. Parametry urządzeń technologicznych punkt I.2.1.1. otrzymuje brzmienie:</w:t>
      </w:r>
    </w:p>
    <w:p w14:paraId="62153D72" w14:textId="77777777" w:rsidR="00875B7C" w:rsidRPr="00ED4BE4" w:rsidRDefault="00C84D77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„</w:t>
      </w:r>
      <w:r w:rsidR="00732D86" w:rsidRPr="00ED4BE4">
        <w:rPr>
          <w:rFonts w:ascii="Arial" w:hAnsi="Arial" w:cs="Arial"/>
          <w:b/>
        </w:rPr>
        <w:t>I.2.1.</w:t>
      </w:r>
      <w:r w:rsidR="0077491F" w:rsidRPr="00ED4BE4">
        <w:rPr>
          <w:rFonts w:ascii="Arial" w:hAnsi="Arial" w:cs="Arial"/>
          <w:b/>
        </w:rPr>
        <w:t>1.</w:t>
      </w:r>
      <w:r w:rsidR="00732D86" w:rsidRPr="00ED4BE4">
        <w:rPr>
          <w:rFonts w:ascii="Arial" w:hAnsi="Arial" w:cs="Arial"/>
          <w:b/>
        </w:rPr>
        <w:t xml:space="preserve"> </w:t>
      </w:r>
      <w:r w:rsidR="00732D86" w:rsidRPr="00ED4BE4">
        <w:rPr>
          <w:rFonts w:ascii="Arial" w:hAnsi="Arial" w:cs="Arial"/>
          <w:u w:val="single"/>
        </w:rPr>
        <w:t>Linia galwaniczna</w:t>
      </w:r>
      <w:r w:rsidR="00732D86" w:rsidRPr="00ED4BE4">
        <w:rPr>
          <w:rFonts w:ascii="Arial" w:hAnsi="Arial" w:cs="Arial"/>
          <w:b/>
          <w:u w:val="single"/>
        </w:rPr>
        <w:t xml:space="preserve"> </w:t>
      </w:r>
      <w:r w:rsidR="00654F2B" w:rsidRPr="00ED4BE4">
        <w:rPr>
          <w:rFonts w:ascii="Arial" w:hAnsi="Arial" w:cs="Arial"/>
          <w:bCs/>
          <w:u w:val="single"/>
        </w:rPr>
        <w:t>do anodowania przemysłowego</w:t>
      </w:r>
      <w:r w:rsidR="00732D86" w:rsidRPr="00ED4BE4">
        <w:rPr>
          <w:rFonts w:ascii="Arial" w:hAnsi="Arial" w:cs="Arial"/>
        </w:rPr>
        <w:t xml:space="preserve">, w której prowadzone będą procesy </w:t>
      </w:r>
      <w:r w:rsidR="00654F2B" w:rsidRPr="00ED4BE4">
        <w:rPr>
          <w:rFonts w:ascii="Arial" w:hAnsi="Arial" w:cs="Arial"/>
        </w:rPr>
        <w:t>elektrochemiczne polegające na wytwarzaniu n</w:t>
      </w:r>
      <w:r w:rsidR="00FB14C0" w:rsidRPr="00ED4BE4">
        <w:rPr>
          <w:rFonts w:ascii="Arial" w:hAnsi="Arial" w:cs="Arial"/>
        </w:rPr>
        <w:t>a</w:t>
      </w:r>
      <w:r w:rsidR="00654F2B" w:rsidRPr="00ED4BE4">
        <w:rPr>
          <w:rFonts w:ascii="Arial" w:hAnsi="Arial" w:cs="Arial"/>
        </w:rPr>
        <w:t xml:space="preserve"> powierzchni aluminium warstwy tlenku o większej twardości i odporności na korozję. </w:t>
      </w:r>
      <w:r w:rsidR="00F31CAD" w:rsidRPr="00ED4BE4">
        <w:rPr>
          <w:rFonts w:ascii="Arial" w:hAnsi="Arial" w:cs="Arial"/>
        </w:rPr>
        <w:t xml:space="preserve">Linia wyposażona będzie </w:t>
      </w:r>
      <w:r w:rsidR="0041274D" w:rsidRPr="00ED4BE4">
        <w:rPr>
          <w:rFonts w:ascii="Arial" w:hAnsi="Arial" w:cs="Arial"/>
        </w:rPr>
        <w:t xml:space="preserve">w terminie do </w:t>
      </w:r>
      <w:r w:rsidR="00F07A9F" w:rsidRPr="00ED4BE4">
        <w:rPr>
          <w:rFonts w:ascii="Arial" w:hAnsi="Arial" w:cs="Arial"/>
        </w:rPr>
        <w:t>29.02.2024</w:t>
      </w:r>
      <w:r w:rsidR="0041274D" w:rsidRPr="00ED4BE4">
        <w:rPr>
          <w:rFonts w:ascii="Arial" w:hAnsi="Arial" w:cs="Arial"/>
        </w:rPr>
        <w:t xml:space="preserve">r. </w:t>
      </w:r>
      <w:r w:rsidR="00F31CAD" w:rsidRPr="00ED4BE4">
        <w:rPr>
          <w:rFonts w:ascii="Arial" w:hAnsi="Arial" w:cs="Arial"/>
        </w:rPr>
        <w:t>w:</w:t>
      </w:r>
    </w:p>
    <w:p w14:paraId="63E3388C" w14:textId="77777777" w:rsidR="00C84D77" w:rsidRPr="00ED4BE4" w:rsidRDefault="00654F2B" w:rsidP="00E5206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wanny procesowe w ilości </w:t>
      </w:r>
      <w:r w:rsidR="006E0DA3" w:rsidRPr="00ED4BE4">
        <w:rPr>
          <w:rFonts w:ascii="Arial" w:hAnsi="Arial" w:cs="Arial"/>
        </w:rPr>
        <w:t>8</w:t>
      </w:r>
      <w:r w:rsidRPr="00ED4BE4">
        <w:rPr>
          <w:rFonts w:ascii="Arial" w:hAnsi="Arial" w:cs="Arial"/>
        </w:rPr>
        <w:t xml:space="preserve"> szt.</w:t>
      </w:r>
      <w:r w:rsidR="00C84D77" w:rsidRPr="00ED4BE4">
        <w:rPr>
          <w:rFonts w:ascii="Arial" w:hAnsi="Arial" w:cs="Arial"/>
        </w:rPr>
        <w:t>, w tym:</w:t>
      </w:r>
    </w:p>
    <w:p w14:paraId="1EFD2F8C" w14:textId="77777777" w:rsidR="00C84D77" w:rsidRPr="00ED4BE4" w:rsidRDefault="00C84D77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wanna do odtłuszczania (1szt. o wymiarach </w:t>
      </w:r>
      <w:r w:rsidR="0088600D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>ewnętrznych 900mmx1500mmx3000mm</w:t>
      </w:r>
      <w:r w:rsidR="005229D0" w:rsidRPr="00ED4BE4">
        <w:rPr>
          <w:rFonts w:ascii="Arial" w:hAnsi="Arial" w:cs="Arial"/>
        </w:rPr>
        <w:t>)</w:t>
      </w:r>
      <w:r w:rsidR="007C23C2" w:rsidRPr="00ED4BE4">
        <w:rPr>
          <w:rFonts w:ascii="Arial" w:hAnsi="Arial" w:cs="Arial"/>
        </w:rPr>
        <w:t>;</w:t>
      </w:r>
    </w:p>
    <w:p w14:paraId="7215DBC8" w14:textId="77777777" w:rsidR="007C23C2" w:rsidRPr="00ED4BE4" w:rsidRDefault="007C23C2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lastRenderedPageBreak/>
        <w:t xml:space="preserve">wanna do trawienia (1szt. o wymiarach </w:t>
      </w:r>
      <w:r w:rsidR="0088600D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>ewnętrznych 900mmx1500mmx3000mm</w:t>
      </w:r>
      <w:r w:rsidR="005229D0" w:rsidRPr="00ED4BE4">
        <w:rPr>
          <w:rFonts w:ascii="Arial" w:hAnsi="Arial" w:cs="Arial"/>
        </w:rPr>
        <w:t>)</w:t>
      </w:r>
      <w:r w:rsidRPr="00ED4BE4">
        <w:rPr>
          <w:rFonts w:ascii="Arial" w:hAnsi="Arial" w:cs="Arial"/>
        </w:rPr>
        <w:t>;</w:t>
      </w:r>
    </w:p>
    <w:p w14:paraId="4B9D8443" w14:textId="77777777" w:rsidR="007C23C2" w:rsidRPr="00ED4BE4" w:rsidRDefault="007C23C2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wanna do dekapowania/klarowania (1szt. o wymiarach </w:t>
      </w:r>
      <w:r w:rsidR="0088600D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>ewnętrznych 800mmx1500mmx3000mm</w:t>
      </w:r>
      <w:r w:rsidR="005229D0" w:rsidRPr="00ED4BE4">
        <w:rPr>
          <w:rFonts w:ascii="Arial" w:hAnsi="Arial" w:cs="Arial"/>
        </w:rPr>
        <w:t>)</w:t>
      </w:r>
      <w:r w:rsidRPr="00ED4BE4">
        <w:rPr>
          <w:rFonts w:ascii="Arial" w:hAnsi="Arial" w:cs="Arial"/>
        </w:rPr>
        <w:t>;</w:t>
      </w:r>
    </w:p>
    <w:p w14:paraId="74E7DAE0" w14:textId="77777777" w:rsidR="007C23C2" w:rsidRPr="00ED4BE4" w:rsidRDefault="007C23C2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wanny do anodowania (2szt. </w:t>
      </w:r>
      <w:r w:rsidR="006E0DA3" w:rsidRPr="00ED4BE4">
        <w:rPr>
          <w:rFonts w:ascii="Arial" w:hAnsi="Arial" w:cs="Arial"/>
        </w:rPr>
        <w:t xml:space="preserve">każda </w:t>
      </w:r>
      <w:r w:rsidRPr="00ED4BE4">
        <w:rPr>
          <w:rFonts w:ascii="Arial" w:hAnsi="Arial" w:cs="Arial"/>
        </w:rPr>
        <w:t xml:space="preserve">o wymiarach </w:t>
      </w:r>
      <w:r w:rsidR="0088600D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>ewnętrznych 1000mmx1500mmx3000mm</w:t>
      </w:r>
      <w:r w:rsidR="005229D0" w:rsidRPr="00ED4BE4">
        <w:rPr>
          <w:rFonts w:ascii="Arial" w:hAnsi="Arial" w:cs="Arial"/>
        </w:rPr>
        <w:t>)</w:t>
      </w:r>
      <w:r w:rsidRPr="00ED4BE4">
        <w:rPr>
          <w:rFonts w:ascii="Arial" w:hAnsi="Arial" w:cs="Arial"/>
        </w:rPr>
        <w:t>;</w:t>
      </w:r>
    </w:p>
    <w:p w14:paraId="7DC4A9B9" w14:textId="77777777" w:rsidR="00654F2B" w:rsidRPr="00ED4BE4" w:rsidRDefault="007C23C2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wanna do barwienia (1szt.</w:t>
      </w:r>
      <w:r w:rsidR="0088600D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 xml:space="preserve">o wymiarach </w:t>
      </w:r>
      <w:r w:rsidR="0088600D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 xml:space="preserve">ewnętrznych </w:t>
      </w:r>
      <w:r w:rsidR="0088600D" w:rsidRPr="00ED4BE4">
        <w:rPr>
          <w:rFonts w:ascii="Arial" w:hAnsi="Arial" w:cs="Arial"/>
        </w:rPr>
        <w:t>10</w:t>
      </w:r>
      <w:r w:rsidRPr="00ED4BE4">
        <w:rPr>
          <w:rFonts w:ascii="Arial" w:hAnsi="Arial" w:cs="Arial"/>
        </w:rPr>
        <w:t>00mmx1500mmx3000mm</w:t>
      </w:r>
      <w:r w:rsidR="006E0DA3" w:rsidRPr="00ED4BE4">
        <w:rPr>
          <w:rFonts w:ascii="Arial" w:hAnsi="Arial" w:cs="Arial"/>
        </w:rPr>
        <w:t xml:space="preserve"> przedzielona przegrodami na trzy równe części do barwienia: żółtego,  czerwonego i niebieskiego</w:t>
      </w:r>
      <w:r w:rsidR="005229D0" w:rsidRPr="00ED4BE4">
        <w:rPr>
          <w:rFonts w:ascii="Arial" w:hAnsi="Arial" w:cs="Arial"/>
        </w:rPr>
        <w:t>)</w:t>
      </w:r>
      <w:r w:rsidRPr="00ED4BE4">
        <w:rPr>
          <w:rFonts w:ascii="Arial" w:hAnsi="Arial" w:cs="Arial"/>
        </w:rPr>
        <w:t>;</w:t>
      </w:r>
    </w:p>
    <w:p w14:paraId="7CB02334" w14:textId="77777777" w:rsidR="006E0DA3" w:rsidRPr="00ED4BE4" w:rsidRDefault="006E0DA3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uszczelnienie zimne (1 szt. o wymiarach wewnętrznych 800mmx1500mmx3000mm);</w:t>
      </w:r>
    </w:p>
    <w:p w14:paraId="0C436B9E" w14:textId="77777777" w:rsidR="006E0DA3" w:rsidRPr="00ED4BE4" w:rsidRDefault="006E0DA3" w:rsidP="00E5206E">
      <w:pPr>
        <w:numPr>
          <w:ilvl w:val="0"/>
          <w:numId w:val="6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uszczelnianie na gorąco /opcjonalnie/ (1 szt. o wymiarach wewnętrznych 800mmx1500mmx1000mm);</w:t>
      </w:r>
    </w:p>
    <w:p w14:paraId="11844B44" w14:textId="6E14F94B" w:rsidR="00F45CC7" w:rsidRPr="00ED4BE4" w:rsidRDefault="00F45CC7" w:rsidP="00E5206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wanny </w:t>
      </w:r>
      <w:r w:rsidR="005229D0" w:rsidRPr="00ED4BE4">
        <w:rPr>
          <w:rFonts w:ascii="Arial" w:hAnsi="Arial" w:cs="Arial"/>
        </w:rPr>
        <w:t>(</w:t>
      </w:r>
      <w:r w:rsidR="006E0DA3" w:rsidRPr="00ED4BE4">
        <w:rPr>
          <w:rFonts w:ascii="Arial" w:hAnsi="Arial" w:cs="Arial"/>
        </w:rPr>
        <w:t>5</w:t>
      </w:r>
      <w:r w:rsidR="005229D0" w:rsidRPr="00ED4BE4">
        <w:rPr>
          <w:rFonts w:ascii="Arial" w:hAnsi="Arial" w:cs="Arial"/>
        </w:rPr>
        <w:t xml:space="preserve">szt.) w tym </w:t>
      </w:r>
      <w:r w:rsidRPr="00ED4BE4">
        <w:rPr>
          <w:rFonts w:ascii="Arial" w:hAnsi="Arial" w:cs="Arial"/>
        </w:rPr>
        <w:t>– płuczk</w:t>
      </w:r>
      <w:r w:rsidR="005229D0" w:rsidRPr="00ED4BE4">
        <w:rPr>
          <w:rFonts w:ascii="Arial" w:hAnsi="Arial" w:cs="Arial"/>
        </w:rPr>
        <w:t>a</w:t>
      </w:r>
      <w:r w:rsidRPr="00ED4BE4">
        <w:rPr>
          <w:rFonts w:ascii="Arial" w:hAnsi="Arial" w:cs="Arial"/>
        </w:rPr>
        <w:t xml:space="preserve"> </w:t>
      </w:r>
      <w:r w:rsidR="00493BC6" w:rsidRPr="00ED4BE4">
        <w:rPr>
          <w:rFonts w:ascii="Arial" w:hAnsi="Arial" w:cs="Arial"/>
        </w:rPr>
        <w:t xml:space="preserve">ciepła </w:t>
      </w:r>
      <w:r w:rsidR="00ED407D" w:rsidRPr="00ED4BE4">
        <w:rPr>
          <w:rFonts w:ascii="Arial" w:hAnsi="Arial" w:cs="Arial"/>
        </w:rPr>
        <w:t xml:space="preserve">(1 szt. o </w:t>
      </w:r>
      <w:r w:rsidRPr="00ED4BE4">
        <w:rPr>
          <w:rFonts w:ascii="Arial" w:hAnsi="Arial" w:cs="Arial"/>
        </w:rPr>
        <w:t xml:space="preserve">wymiarach </w:t>
      </w:r>
      <w:r w:rsidR="0088600D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 xml:space="preserve">ewnętrznych </w:t>
      </w:r>
      <w:r w:rsidR="00ED407D" w:rsidRPr="00ED4BE4">
        <w:rPr>
          <w:rFonts w:ascii="Arial" w:hAnsi="Arial" w:cs="Arial"/>
        </w:rPr>
        <w:t>9</w:t>
      </w:r>
      <w:r w:rsidRPr="00ED4BE4">
        <w:rPr>
          <w:rFonts w:ascii="Arial" w:hAnsi="Arial" w:cs="Arial"/>
        </w:rPr>
        <w:t>00</w:t>
      </w:r>
      <w:r w:rsidR="00493BC6" w:rsidRPr="00ED4BE4">
        <w:rPr>
          <w:rFonts w:ascii="Arial" w:hAnsi="Arial" w:cs="Arial"/>
        </w:rPr>
        <w:t>mm</w:t>
      </w:r>
      <w:r w:rsidR="00FD0DA5" w:rsidRPr="00ED4BE4">
        <w:rPr>
          <w:rFonts w:ascii="Arial" w:hAnsi="Arial" w:cs="Arial"/>
        </w:rPr>
        <w:t>1</w:t>
      </w:r>
      <w:r w:rsidRPr="00ED4BE4">
        <w:rPr>
          <w:rFonts w:ascii="Arial" w:hAnsi="Arial" w:cs="Arial"/>
        </w:rPr>
        <w:t>x</w:t>
      </w:r>
      <w:r w:rsidR="00ED407D" w:rsidRPr="00ED4BE4">
        <w:rPr>
          <w:rFonts w:ascii="Arial" w:hAnsi="Arial" w:cs="Arial"/>
        </w:rPr>
        <w:t>150</w:t>
      </w:r>
      <w:r w:rsidRPr="00ED4BE4">
        <w:rPr>
          <w:rFonts w:ascii="Arial" w:hAnsi="Arial" w:cs="Arial"/>
        </w:rPr>
        <w:t>0</w:t>
      </w:r>
      <w:r w:rsidR="00493BC6" w:rsidRPr="00ED4BE4">
        <w:rPr>
          <w:rFonts w:ascii="Arial" w:hAnsi="Arial" w:cs="Arial"/>
        </w:rPr>
        <w:t>mm</w:t>
      </w:r>
      <w:r w:rsidRPr="00ED4BE4">
        <w:rPr>
          <w:rFonts w:ascii="Arial" w:hAnsi="Arial" w:cs="Arial"/>
        </w:rPr>
        <w:t>x</w:t>
      </w:r>
      <w:r w:rsidR="00ED407D" w:rsidRPr="00ED4BE4">
        <w:rPr>
          <w:rFonts w:ascii="Arial" w:hAnsi="Arial" w:cs="Arial"/>
        </w:rPr>
        <w:t>30</w:t>
      </w:r>
      <w:r w:rsidRPr="00ED4BE4">
        <w:rPr>
          <w:rFonts w:ascii="Arial" w:hAnsi="Arial" w:cs="Arial"/>
        </w:rPr>
        <w:t>00mm</w:t>
      </w:r>
      <w:r w:rsidR="00ED407D" w:rsidRPr="00ED4BE4">
        <w:rPr>
          <w:rFonts w:ascii="Arial" w:hAnsi="Arial" w:cs="Arial"/>
        </w:rPr>
        <w:t xml:space="preserve">, </w:t>
      </w:r>
      <w:r w:rsidR="00493BC6" w:rsidRPr="00ED4BE4">
        <w:rPr>
          <w:rFonts w:ascii="Arial" w:hAnsi="Arial" w:cs="Arial"/>
        </w:rPr>
        <w:t xml:space="preserve">płuczka </w:t>
      </w:r>
      <w:r w:rsidR="005229D0" w:rsidRPr="00ED4BE4">
        <w:rPr>
          <w:rFonts w:ascii="Arial" w:hAnsi="Arial" w:cs="Arial"/>
        </w:rPr>
        <w:t>kaskadowa (</w:t>
      </w:r>
      <w:r w:rsidR="00493BC6" w:rsidRPr="00ED4BE4">
        <w:rPr>
          <w:rFonts w:ascii="Arial" w:hAnsi="Arial" w:cs="Arial"/>
        </w:rPr>
        <w:t>2</w:t>
      </w:r>
      <w:r w:rsidR="005229D0" w:rsidRPr="00ED4BE4">
        <w:rPr>
          <w:rFonts w:ascii="Arial" w:hAnsi="Arial" w:cs="Arial"/>
        </w:rPr>
        <w:t xml:space="preserve"> sz</w:t>
      </w:r>
      <w:r w:rsidR="006E0DA3" w:rsidRPr="00ED4BE4">
        <w:rPr>
          <w:rFonts w:ascii="Arial" w:hAnsi="Arial" w:cs="Arial"/>
        </w:rPr>
        <w:t>t</w:t>
      </w:r>
      <w:r w:rsidR="005229D0" w:rsidRPr="00ED4BE4">
        <w:rPr>
          <w:rFonts w:ascii="Arial" w:hAnsi="Arial" w:cs="Arial"/>
        </w:rPr>
        <w:t>.</w:t>
      </w:r>
      <w:r w:rsidR="00ED407D" w:rsidRPr="00ED4BE4">
        <w:rPr>
          <w:rFonts w:ascii="Arial" w:hAnsi="Arial" w:cs="Arial"/>
        </w:rPr>
        <w:t xml:space="preserve"> o wymiarach </w:t>
      </w:r>
      <w:r w:rsidR="0088600D" w:rsidRPr="00ED4BE4">
        <w:rPr>
          <w:rFonts w:ascii="Arial" w:hAnsi="Arial" w:cs="Arial"/>
        </w:rPr>
        <w:t>w</w:t>
      </w:r>
      <w:r w:rsidR="00ED407D" w:rsidRPr="00ED4BE4">
        <w:rPr>
          <w:rFonts w:ascii="Arial" w:hAnsi="Arial" w:cs="Arial"/>
        </w:rPr>
        <w:t>ewnętrznych 1600</w:t>
      </w:r>
      <w:r w:rsidR="00493BC6" w:rsidRPr="00ED4BE4">
        <w:rPr>
          <w:rFonts w:ascii="Arial" w:hAnsi="Arial" w:cs="Arial"/>
        </w:rPr>
        <w:t>mm</w:t>
      </w:r>
      <w:r w:rsidR="00ED407D" w:rsidRPr="00ED4BE4">
        <w:rPr>
          <w:rFonts w:ascii="Arial" w:hAnsi="Arial" w:cs="Arial"/>
        </w:rPr>
        <w:t>x1500</w:t>
      </w:r>
      <w:r w:rsidR="00493BC6" w:rsidRPr="00ED4BE4">
        <w:rPr>
          <w:rFonts w:ascii="Arial" w:hAnsi="Arial" w:cs="Arial"/>
        </w:rPr>
        <w:t>mm</w:t>
      </w:r>
      <w:r w:rsidR="00ED407D" w:rsidRPr="00ED4BE4">
        <w:rPr>
          <w:rFonts w:ascii="Arial" w:hAnsi="Arial" w:cs="Arial"/>
        </w:rPr>
        <w:t>x3000mm</w:t>
      </w:r>
      <w:r w:rsidR="005229D0" w:rsidRPr="00ED4BE4">
        <w:rPr>
          <w:rFonts w:ascii="Arial" w:hAnsi="Arial" w:cs="Arial"/>
        </w:rPr>
        <w:t>)</w:t>
      </w:r>
      <w:r w:rsidR="00ED407D" w:rsidRPr="00ED4BE4">
        <w:rPr>
          <w:rFonts w:ascii="Arial" w:hAnsi="Arial" w:cs="Arial"/>
        </w:rPr>
        <w:t xml:space="preserve">, </w:t>
      </w:r>
      <w:r w:rsidR="00493BC6" w:rsidRPr="00ED4BE4">
        <w:rPr>
          <w:rFonts w:ascii="Arial" w:hAnsi="Arial" w:cs="Arial"/>
        </w:rPr>
        <w:t xml:space="preserve">płuczka (1 szt. o wymiarach wewnętrznych </w:t>
      </w:r>
      <w:r w:rsidR="005229D0" w:rsidRPr="00ED4BE4">
        <w:rPr>
          <w:rFonts w:ascii="Arial" w:hAnsi="Arial" w:cs="Arial"/>
        </w:rPr>
        <w:t xml:space="preserve"> </w:t>
      </w:r>
      <w:r w:rsidR="00493BC6" w:rsidRPr="00ED4BE4">
        <w:rPr>
          <w:rFonts w:ascii="Arial" w:hAnsi="Arial" w:cs="Arial"/>
        </w:rPr>
        <w:t>800mmx1500mmx3000mm), płuczka DEMI (1 szt. o wymiarach wewnętrznych  800mmx1500mmx3000mm)</w:t>
      </w:r>
      <w:r w:rsidR="006E0DA3" w:rsidRPr="00ED4BE4">
        <w:rPr>
          <w:rFonts w:ascii="Arial" w:hAnsi="Arial" w:cs="Arial"/>
        </w:rPr>
        <w:t>;</w:t>
      </w:r>
      <w:r w:rsidR="005229D0" w:rsidRPr="00ED4BE4">
        <w:rPr>
          <w:rFonts w:ascii="Arial" w:hAnsi="Arial" w:cs="Arial"/>
        </w:rPr>
        <w:t xml:space="preserve"> </w:t>
      </w:r>
    </w:p>
    <w:p w14:paraId="1B483264" w14:textId="77777777" w:rsidR="00F45CC7" w:rsidRPr="00ED4BE4" w:rsidRDefault="00F45CC7" w:rsidP="00E5206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 xml:space="preserve">prostowniki </w:t>
      </w:r>
      <w:r w:rsidR="00F07A9F" w:rsidRPr="00ED4BE4">
        <w:rPr>
          <w:rFonts w:ascii="Arial" w:hAnsi="Arial" w:cs="Arial"/>
          <w:sz w:val="24"/>
          <w:szCs w:val="24"/>
          <w:lang w:val="pl-PL"/>
        </w:rPr>
        <w:t xml:space="preserve">(2 szt. - </w:t>
      </w:r>
      <w:r w:rsidR="005229D0" w:rsidRPr="00ED4BE4">
        <w:rPr>
          <w:rFonts w:ascii="Arial" w:hAnsi="Arial" w:cs="Arial"/>
          <w:sz w:val="24"/>
          <w:szCs w:val="24"/>
          <w:lang w:val="pl-PL"/>
        </w:rPr>
        <w:t xml:space="preserve">każdy </w:t>
      </w:r>
      <w:r w:rsidRPr="00ED4BE4">
        <w:rPr>
          <w:rFonts w:ascii="Arial" w:hAnsi="Arial" w:cs="Arial"/>
          <w:sz w:val="24"/>
          <w:szCs w:val="24"/>
        </w:rPr>
        <w:t xml:space="preserve">po </w:t>
      </w:r>
      <w:r w:rsidR="005229D0" w:rsidRPr="00ED4BE4">
        <w:rPr>
          <w:rFonts w:ascii="Arial" w:hAnsi="Arial" w:cs="Arial"/>
          <w:sz w:val="24"/>
          <w:szCs w:val="24"/>
          <w:lang w:val="pl-PL"/>
        </w:rPr>
        <w:t>23</w:t>
      </w:r>
      <w:r w:rsidRPr="00ED4BE4">
        <w:rPr>
          <w:rFonts w:ascii="Arial" w:hAnsi="Arial" w:cs="Arial"/>
          <w:sz w:val="24"/>
          <w:szCs w:val="24"/>
        </w:rPr>
        <w:t xml:space="preserve">kW każdy </w:t>
      </w:r>
      <w:r w:rsidR="0041274D" w:rsidRPr="00ED4BE4">
        <w:rPr>
          <w:rFonts w:ascii="Arial" w:hAnsi="Arial" w:cs="Arial"/>
          <w:sz w:val="24"/>
          <w:szCs w:val="24"/>
          <w:lang w:val="pl-PL"/>
        </w:rPr>
        <w:t>1</w:t>
      </w:r>
      <w:r w:rsidRPr="00ED4BE4">
        <w:rPr>
          <w:rFonts w:ascii="Arial" w:hAnsi="Arial" w:cs="Arial"/>
          <w:sz w:val="24"/>
          <w:szCs w:val="24"/>
        </w:rPr>
        <w:t>600</w:t>
      </w:r>
      <w:r w:rsidR="0041274D" w:rsidRPr="00ED4BE4">
        <w:rPr>
          <w:rFonts w:ascii="Arial" w:hAnsi="Arial" w:cs="Arial"/>
          <w:sz w:val="24"/>
          <w:szCs w:val="24"/>
          <w:lang w:val="pl-PL"/>
        </w:rPr>
        <w:t>-2000</w:t>
      </w:r>
      <w:r w:rsidRPr="00ED4BE4">
        <w:rPr>
          <w:rFonts w:ascii="Arial" w:hAnsi="Arial" w:cs="Arial"/>
          <w:sz w:val="24"/>
          <w:szCs w:val="24"/>
        </w:rPr>
        <w:t xml:space="preserve"> A</w:t>
      </w:r>
      <w:r w:rsidR="00F07A9F" w:rsidRPr="00ED4BE4">
        <w:rPr>
          <w:rFonts w:ascii="Arial" w:hAnsi="Arial" w:cs="Arial"/>
          <w:sz w:val="24"/>
          <w:szCs w:val="24"/>
          <w:lang w:val="pl-PL"/>
        </w:rPr>
        <w:t>)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  <w:r w:rsidRPr="00ED4BE4">
        <w:rPr>
          <w:rFonts w:ascii="Arial" w:hAnsi="Arial" w:cs="Arial"/>
          <w:sz w:val="24"/>
          <w:szCs w:val="24"/>
        </w:rPr>
        <w:t xml:space="preserve"> </w:t>
      </w:r>
    </w:p>
    <w:p w14:paraId="3BC1F321" w14:textId="77777777" w:rsidR="00F45CC7" w:rsidRPr="00ED4BE4" w:rsidRDefault="00F45CC7" w:rsidP="00E5206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 xml:space="preserve">grzałki </w:t>
      </w:r>
      <w:r w:rsidR="00F07A9F" w:rsidRPr="00ED4BE4">
        <w:rPr>
          <w:rFonts w:ascii="Arial" w:hAnsi="Arial" w:cs="Arial"/>
          <w:sz w:val="24"/>
          <w:szCs w:val="24"/>
          <w:lang w:val="pl-PL"/>
        </w:rPr>
        <w:t>(lub wymienniki ciepła) na wannach do odtłuszczania o mocy sumarycznej około 37,5 kW, trawienia o mocy sumarycznej około 37,5 kW, uszczelniania na</w:t>
      </w:r>
      <w:r w:rsidR="009825EF" w:rsidRPr="00ED4BE4">
        <w:rPr>
          <w:rFonts w:ascii="Arial" w:hAnsi="Arial" w:cs="Arial"/>
          <w:sz w:val="24"/>
          <w:szCs w:val="24"/>
          <w:lang w:val="pl-PL"/>
        </w:rPr>
        <w:t> </w:t>
      </w:r>
      <w:r w:rsidR="00F07A9F" w:rsidRPr="00ED4BE4">
        <w:rPr>
          <w:rFonts w:ascii="Arial" w:hAnsi="Arial" w:cs="Arial"/>
          <w:sz w:val="24"/>
          <w:szCs w:val="24"/>
          <w:lang w:val="pl-PL"/>
        </w:rPr>
        <w:t xml:space="preserve">zimno o </w:t>
      </w:r>
      <w:r w:rsidRPr="00ED4BE4">
        <w:rPr>
          <w:rFonts w:ascii="Arial" w:hAnsi="Arial" w:cs="Arial"/>
          <w:sz w:val="24"/>
          <w:szCs w:val="24"/>
        </w:rPr>
        <w:t>mocy</w:t>
      </w:r>
      <w:r w:rsidR="00F07A9F" w:rsidRPr="00ED4BE4">
        <w:rPr>
          <w:rFonts w:ascii="Arial" w:hAnsi="Arial" w:cs="Arial"/>
          <w:sz w:val="24"/>
          <w:szCs w:val="24"/>
          <w:lang w:val="pl-PL"/>
        </w:rPr>
        <w:t xml:space="preserve"> sumarycznej około 25</w:t>
      </w:r>
      <w:r w:rsidRPr="00ED4BE4">
        <w:rPr>
          <w:rFonts w:ascii="Arial" w:hAnsi="Arial" w:cs="Arial"/>
          <w:sz w:val="24"/>
          <w:szCs w:val="24"/>
        </w:rPr>
        <w:t>kW</w:t>
      </w:r>
      <w:r w:rsidR="00F07A9F" w:rsidRPr="00ED4BE4">
        <w:rPr>
          <w:rFonts w:ascii="Arial" w:hAnsi="Arial" w:cs="Arial"/>
          <w:sz w:val="24"/>
          <w:szCs w:val="24"/>
          <w:lang w:val="pl-PL"/>
        </w:rPr>
        <w:t>, uszczelniania na gorąco (opcjonalnie) o mocy sumarycznej 25 kW, barwienia o mocy sumarycznej około 30 kW;</w:t>
      </w:r>
      <w:r w:rsidR="0071581F" w:rsidRPr="00ED4BE4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A9919CC" w14:textId="15F80933" w:rsidR="00F45CC7" w:rsidRPr="00ED4BE4" w:rsidRDefault="00F45CC7" w:rsidP="00E5206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chłodzenie wanny do anodowania wodą w</w:t>
      </w:r>
      <w:r w:rsidR="00454EA6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>obiegu – woda przepływa w</w:t>
      </w:r>
      <w:r w:rsidR="006F6B40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>koło wanny do anodowania a następnie trafia do płuczki</w:t>
      </w:r>
      <w:r w:rsidR="0041274D" w:rsidRPr="00ED4BE4">
        <w:rPr>
          <w:rFonts w:ascii="Arial" w:hAnsi="Arial" w:cs="Arial"/>
          <w:sz w:val="24"/>
          <w:szCs w:val="24"/>
          <w:lang w:val="pl-PL"/>
        </w:rPr>
        <w:t xml:space="preserve"> lub przez podłączenie do agregatu </w:t>
      </w:r>
      <w:r w:rsidR="006E0DA3" w:rsidRPr="00ED4BE4">
        <w:rPr>
          <w:rFonts w:ascii="Arial" w:hAnsi="Arial" w:cs="Arial"/>
          <w:sz w:val="24"/>
          <w:szCs w:val="24"/>
          <w:lang w:val="pl-PL"/>
        </w:rPr>
        <w:t>chłodnicz</w:t>
      </w:r>
      <w:r w:rsidR="0041274D" w:rsidRPr="00ED4BE4">
        <w:rPr>
          <w:rFonts w:ascii="Arial" w:hAnsi="Arial" w:cs="Arial"/>
          <w:sz w:val="24"/>
          <w:szCs w:val="24"/>
          <w:lang w:val="pl-PL"/>
        </w:rPr>
        <w:t>ego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  <w:r w:rsidRPr="00ED4BE4">
        <w:rPr>
          <w:rFonts w:ascii="Arial" w:hAnsi="Arial" w:cs="Arial"/>
          <w:sz w:val="24"/>
          <w:szCs w:val="24"/>
        </w:rPr>
        <w:t xml:space="preserve"> </w:t>
      </w:r>
    </w:p>
    <w:p w14:paraId="7E7F74A8" w14:textId="761C426D" w:rsidR="00F45CC7" w:rsidRPr="00ED4BE4" w:rsidRDefault="00F45CC7" w:rsidP="00E5206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wentylacja wyciągowa w</w:t>
      </w:r>
      <w:r w:rsidR="009D4855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ilości </w:t>
      </w:r>
      <w:r w:rsidR="0041274D" w:rsidRPr="00ED4BE4">
        <w:rPr>
          <w:rFonts w:ascii="Arial" w:hAnsi="Arial" w:cs="Arial"/>
          <w:sz w:val="24"/>
          <w:szCs w:val="24"/>
          <w:lang w:val="pl-PL"/>
        </w:rPr>
        <w:t>1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szt. </w:t>
      </w:r>
      <w:r w:rsidRPr="00ED4BE4">
        <w:rPr>
          <w:rFonts w:ascii="Arial" w:hAnsi="Arial" w:cs="Arial"/>
          <w:sz w:val="24"/>
          <w:szCs w:val="24"/>
        </w:rPr>
        <w:t>o wydajności 30 tys. m</w:t>
      </w:r>
      <w:r w:rsidRPr="00ED4BE4">
        <w:rPr>
          <w:rFonts w:ascii="Arial" w:hAnsi="Arial" w:cs="Arial"/>
          <w:sz w:val="24"/>
          <w:szCs w:val="24"/>
          <w:vertAlign w:val="superscript"/>
        </w:rPr>
        <w:t>3</w:t>
      </w:r>
      <w:r w:rsidRPr="00ED4BE4">
        <w:rPr>
          <w:rFonts w:ascii="Arial" w:hAnsi="Arial" w:cs="Arial"/>
          <w:sz w:val="24"/>
          <w:szCs w:val="24"/>
        </w:rPr>
        <w:t>/h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="00A60457" w:rsidRPr="00ED4BE4">
        <w:rPr>
          <w:rFonts w:ascii="Arial" w:hAnsi="Arial" w:cs="Arial"/>
          <w:sz w:val="24"/>
          <w:szCs w:val="24"/>
          <w:lang w:val="pl-PL"/>
        </w:rPr>
        <w:t>(emitor E-2)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7AAB5128" w14:textId="77777777" w:rsidR="0041274D" w:rsidRPr="00ED4BE4" w:rsidRDefault="0041274D" w:rsidP="00E5206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mieszanie powietrzem;</w:t>
      </w:r>
    </w:p>
    <w:p w14:paraId="19555CC0" w14:textId="77777777" w:rsidR="00F45CC7" w:rsidRPr="00ED4BE4" w:rsidRDefault="00F45CC7" w:rsidP="00E5206E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 xml:space="preserve">układ transportu </w:t>
      </w:r>
      <w:proofErr w:type="spellStart"/>
      <w:r w:rsidRPr="00ED4BE4">
        <w:rPr>
          <w:rFonts w:ascii="Arial" w:hAnsi="Arial" w:cs="Arial"/>
          <w:sz w:val="24"/>
          <w:szCs w:val="24"/>
        </w:rPr>
        <w:t>górnotorowy</w:t>
      </w:r>
      <w:proofErr w:type="spellEnd"/>
      <w:r w:rsidRPr="00ED4BE4">
        <w:rPr>
          <w:rFonts w:ascii="Arial" w:hAnsi="Arial" w:cs="Arial"/>
          <w:sz w:val="24"/>
          <w:szCs w:val="24"/>
          <w:lang w:val="pl-PL"/>
        </w:rPr>
        <w:t>.</w:t>
      </w:r>
      <w:r w:rsidR="00F07A9F" w:rsidRPr="00ED4BE4">
        <w:rPr>
          <w:rFonts w:ascii="Arial" w:hAnsi="Arial" w:cs="Arial"/>
          <w:sz w:val="24"/>
          <w:szCs w:val="24"/>
          <w:lang w:val="pl-PL"/>
        </w:rPr>
        <w:t>”</w:t>
      </w:r>
    </w:p>
    <w:p w14:paraId="30B41539" w14:textId="77777777" w:rsidR="0041274D" w:rsidRPr="00ED4BE4" w:rsidRDefault="0041274D" w:rsidP="004F0DC7">
      <w:pPr>
        <w:pStyle w:val="Nagwek2"/>
      </w:pPr>
      <w:r w:rsidRPr="00ED4BE4">
        <w:t xml:space="preserve">I.4. Punkt </w:t>
      </w:r>
      <w:r w:rsidR="00B9260E" w:rsidRPr="00ED4BE4">
        <w:t xml:space="preserve">I.2.1.3. </w:t>
      </w:r>
      <w:r w:rsidR="00CE1B91" w:rsidRPr="00ED4BE4">
        <w:t>otrzymuje brzmienie:</w:t>
      </w:r>
    </w:p>
    <w:p w14:paraId="079EF7C3" w14:textId="77777777" w:rsidR="001E40F7" w:rsidRPr="00ED4BE4" w:rsidRDefault="00CE1B91" w:rsidP="001C78F1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D4BE4">
        <w:rPr>
          <w:rFonts w:ascii="Arial" w:hAnsi="Arial" w:cs="Arial"/>
          <w:b/>
          <w:sz w:val="24"/>
          <w:szCs w:val="24"/>
          <w:lang w:val="pl-PL"/>
        </w:rPr>
        <w:t>„</w:t>
      </w:r>
      <w:r w:rsidR="007F5B15" w:rsidRPr="00ED4BE4">
        <w:rPr>
          <w:rFonts w:ascii="Arial" w:hAnsi="Arial" w:cs="Arial"/>
          <w:b/>
          <w:sz w:val="24"/>
          <w:szCs w:val="24"/>
        </w:rPr>
        <w:t>I.2.1.</w:t>
      </w:r>
      <w:r w:rsidR="00D12E5E" w:rsidRPr="00ED4BE4">
        <w:rPr>
          <w:rFonts w:ascii="Arial" w:hAnsi="Arial" w:cs="Arial"/>
          <w:b/>
          <w:sz w:val="24"/>
          <w:szCs w:val="24"/>
          <w:lang w:val="pl-PL"/>
        </w:rPr>
        <w:t>3</w:t>
      </w:r>
      <w:r w:rsidR="007F5B15" w:rsidRPr="00ED4BE4">
        <w:rPr>
          <w:rFonts w:ascii="Arial" w:hAnsi="Arial" w:cs="Arial"/>
          <w:b/>
          <w:sz w:val="24"/>
          <w:szCs w:val="24"/>
        </w:rPr>
        <w:t>.</w:t>
      </w:r>
      <w:r w:rsidR="007F5B15" w:rsidRPr="00ED4BE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7F5B15" w:rsidRPr="00ED4BE4">
        <w:rPr>
          <w:rFonts w:ascii="Arial" w:hAnsi="Arial" w:cs="Arial"/>
          <w:bCs/>
          <w:sz w:val="24"/>
          <w:szCs w:val="24"/>
          <w:lang w:val="pl-PL"/>
        </w:rPr>
        <w:t xml:space="preserve">Wanny galwaniczne wykonane będą 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z tworzywa chemoodpornego – polipropylenu, przeznaczone do ogólnego stosowania w galwanotechnice. Charakterystyka techniczna wanien: </w:t>
      </w:r>
      <w:r w:rsidR="00F85940" w:rsidRPr="00ED4BE4">
        <w:rPr>
          <w:rFonts w:ascii="Arial" w:hAnsi="Arial" w:cs="Arial"/>
          <w:bCs/>
          <w:sz w:val="24"/>
          <w:szCs w:val="24"/>
          <w:lang w:val="pl-PL"/>
        </w:rPr>
        <w:t>wymiary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 wewnętrzn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e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 3200mm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 xml:space="preserve"> x 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>680mm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 xml:space="preserve"> x 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 1250mm, ustawione na konstrukcji stalowej, ogrzewan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e,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 izolowane styropianem, z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 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>dodatkowym wyposażeniem - w zależności od funkcji wanien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: w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 gniazda prądowe i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 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>bezprądowe, szyny anodowe, grzanie/chłodzenie, instalacje zasilania w wodę i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 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>odpływu ścieków, zawory spustowe, przelewy, natryski.</w:t>
      </w:r>
    </w:p>
    <w:p w14:paraId="7893B553" w14:textId="79EE2F58" w:rsidR="00046F46" w:rsidRPr="00ED4BE4" w:rsidRDefault="001E40F7" w:rsidP="001C78F1">
      <w:pPr>
        <w:spacing w:line="276" w:lineRule="auto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bCs/>
        </w:rPr>
        <w:t>Posadzka wykonana z tworzywa chemoodpornego z lekkim skosem w</w:t>
      </w:r>
      <w:r w:rsidR="00877986" w:rsidRPr="00ED4BE4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kierunku kanału odpływowego znajdującego się pośrodku linii – pod podestem i</w:t>
      </w:r>
      <w:r w:rsidR="00877986" w:rsidRPr="00ED4BE4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na</w:t>
      </w:r>
      <w:r w:rsidR="00877986" w:rsidRPr="00ED4BE4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całej długości linii</w:t>
      </w:r>
      <w:r w:rsidR="00877986" w:rsidRPr="00ED4BE4">
        <w:rPr>
          <w:rFonts w:ascii="Arial" w:hAnsi="Arial" w:cs="Arial"/>
          <w:bCs/>
        </w:rPr>
        <w:t>. Ni</w:t>
      </w:r>
      <w:r w:rsidR="00B55895" w:rsidRPr="00ED4BE4">
        <w:rPr>
          <w:rFonts w:ascii="Arial" w:hAnsi="Arial" w:cs="Arial"/>
          <w:bCs/>
        </w:rPr>
        <w:t>e zastosowano tac ociekowych na górnym poziomie hali</w:t>
      </w:r>
      <w:r w:rsidRPr="00ED4BE4">
        <w:rPr>
          <w:rFonts w:ascii="Arial" w:hAnsi="Arial" w:cs="Arial"/>
          <w:bCs/>
        </w:rPr>
        <w:t xml:space="preserve">. </w:t>
      </w:r>
      <w:r w:rsidR="0071581F" w:rsidRPr="00ED4BE4">
        <w:rPr>
          <w:rFonts w:ascii="Arial" w:hAnsi="Arial" w:cs="Arial"/>
          <w:bCs/>
        </w:rPr>
        <w:t>W</w:t>
      </w:r>
      <w:r w:rsidR="00454EA6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przypadku awarii wszelkie wycieki trafiały będą do kanału, a</w:t>
      </w:r>
      <w:r w:rsidR="00877986" w:rsidRPr="00ED4BE4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następnie do</w:t>
      </w:r>
      <w:r w:rsidR="00454EA6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zbiornika awaryjnego, a</w:t>
      </w:r>
      <w:r w:rsidR="00845F02">
        <w:rPr>
          <w:rFonts w:ascii="Arial" w:hAnsi="Arial" w:cs="Arial"/>
          <w:bCs/>
        </w:rPr>
        <w:t> </w:t>
      </w:r>
      <w:r w:rsidRPr="00ED4BE4">
        <w:rPr>
          <w:rFonts w:ascii="Arial" w:hAnsi="Arial" w:cs="Arial"/>
          <w:bCs/>
        </w:rPr>
        <w:t>z</w:t>
      </w:r>
      <w:r w:rsidR="00845F02">
        <w:rPr>
          <w:rFonts w:ascii="Arial" w:hAnsi="Arial" w:cs="Arial"/>
          <w:bCs/>
        </w:rPr>
        <w:t> </w:t>
      </w:r>
      <w:r w:rsidRPr="00ED4BE4">
        <w:rPr>
          <w:rFonts w:ascii="Arial" w:hAnsi="Arial" w:cs="Arial"/>
          <w:bCs/>
        </w:rPr>
        <w:t>niego bezpośrednio do neutralizatora</w:t>
      </w:r>
      <w:r w:rsidR="008D2239" w:rsidRPr="00ED4BE4">
        <w:rPr>
          <w:rFonts w:ascii="Arial" w:hAnsi="Arial" w:cs="Arial"/>
          <w:bCs/>
        </w:rPr>
        <w:t xml:space="preserve"> (składającego się z 9-ciu komór o łącznej pojemności 298,5m</w:t>
      </w:r>
      <w:r w:rsidR="008D2239" w:rsidRPr="00ED4BE4">
        <w:rPr>
          <w:rFonts w:ascii="Arial" w:hAnsi="Arial" w:cs="Arial"/>
          <w:bCs/>
          <w:vertAlign w:val="superscript"/>
        </w:rPr>
        <w:t xml:space="preserve">3 </w:t>
      </w:r>
      <w:r w:rsidR="008D2239" w:rsidRPr="00ED4BE4">
        <w:rPr>
          <w:rFonts w:ascii="Arial" w:hAnsi="Arial" w:cs="Arial"/>
          <w:bCs/>
        </w:rPr>
        <w:t>na ścieki oraz 19m</w:t>
      </w:r>
      <w:r w:rsidR="008D2239" w:rsidRPr="00ED4BE4">
        <w:rPr>
          <w:rFonts w:ascii="Arial" w:hAnsi="Arial" w:cs="Arial"/>
          <w:bCs/>
          <w:vertAlign w:val="superscript"/>
        </w:rPr>
        <w:t xml:space="preserve">3 </w:t>
      </w:r>
      <w:r w:rsidR="008D2239" w:rsidRPr="00ED4BE4">
        <w:rPr>
          <w:rFonts w:ascii="Arial" w:hAnsi="Arial" w:cs="Arial"/>
          <w:bCs/>
        </w:rPr>
        <w:t>na osady)</w:t>
      </w:r>
      <w:r w:rsidRPr="00ED4BE4">
        <w:rPr>
          <w:rFonts w:ascii="Arial" w:hAnsi="Arial" w:cs="Arial"/>
          <w:bCs/>
        </w:rPr>
        <w:t xml:space="preserve">. </w:t>
      </w:r>
      <w:r w:rsidR="004F1458" w:rsidRPr="00ED4BE4">
        <w:rPr>
          <w:rFonts w:ascii="Arial" w:hAnsi="Arial" w:cs="Arial"/>
          <w:bCs/>
        </w:rPr>
        <w:t>Natomiast po modernizacji podczyszczalni, tj. po 3</w:t>
      </w:r>
      <w:r w:rsidR="00AB1D46" w:rsidRPr="00ED4BE4">
        <w:rPr>
          <w:rFonts w:ascii="Arial" w:hAnsi="Arial" w:cs="Arial"/>
          <w:bCs/>
        </w:rPr>
        <w:t>0</w:t>
      </w:r>
      <w:r w:rsidR="004F1458" w:rsidRPr="00ED4BE4">
        <w:rPr>
          <w:rFonts w:ascii="Arial" w:hAnsi="Arial" w:cs="Arial"/>
          <w:bCs/>
        </w:rPr>
        <w:t>.</w:t>
      </w:r>
      <w:r w:rsidR="00AB1D46" w:rsidRPr="00ED4BE4">
        <w:rPr>
          <w:rFonts w:ascii="Arial" w:hAnsi="Arial" w:cs="Arial"/>
          <w:bCs/>
        </w:rPr>
        <w:t>09</w:t>
      </w:r>
      <w:r w:rsidR="004F1458" w:rsidRPr="00ED4BE4">
        <w:rPr>
          <w:rFonts w:ascii="Arial" w:hAnsi="Arial" w:cs="Arial"/>
          <w:bCs/>
        </w:rPr>
        <w:t>.202</w:t>
      </w:r>
      <w:r w:rsidR="00CE1B91" w:rsidRPr="00ED4BE4">
        <w:rPr>
          <w:rFonts w:ascii="Arial" w:hAnsi="Arial" w:cs="Arial"/>
          <w:bCs/>
        </w:rPr>
        <w:t>2</w:t>
      </w:r>
      <w:r w:rsidR="004F1458" w:rsidRPr="00ED4BE4">
        <w:rPr>
          <w:rFonts w:ascii="Arial" w:hAnsi="Arial" w:cs="Arial"/>
          <w:bCs/>
        </w:rPr>
        <w:t xml:space="preserve">r., w przypadku awarii ścieki będą trafiały </w:t>
      </w:r>
      <w:r w:rsidR="00A61F6D" w:rsidRPr="00ED4BE4">
        <w:rPr>
          <w:rFonts w:ascii="Arial" w:hAnsi="Arial" w:cs="Arial"/>
          <w:bCs/>
        </w:rPr>
        <w:t>do kanał</w:t>
      </w:r>
      <w:r w:rsidR="00845F02">
        <w:rPr>
          <w:rFonts w:ascii="Arial" w:hAnsi="Arial" w:cs="Arial"/>
          <w:bCs/>
        </w:rPr>
        <w:t>u</w:t>
      </w:r>
      <w:r w:rsidR="00A61F6D" w:rsidRPr="00ED4BE4">
        <w:rPr>
          <w:rFonts w:ascii="Arial" w:hAnsi="Arial" w:cs="Arial"/>
          <w:bCs/>
        </w:rPr>
        <w:t xml:space="preserve">, </w:t>
      </w:r>
      <w:r w:rsidR="00A61F6D" w:rsidRPr="00ED4BE4">
        <w:rPr>
          <w:rFonts w:ascii="Arial" w:hAnsi="Arial" w:cs="Arial"/>
          <w:bCs/>
        </w:rPr>
        <w:lastRenderedPageBreak/>
        <w:t>a następnie do zbiorników awaryjnych, a z nich na</w:t>
      </w:r>
      <w:r w:rsidR="003E0AE4" w:rsidRPr="00ED4BE4">
        <w:rPr>
          <w:rFonts w:ascii="Arial" w:hAnsi="Arial" w:cs="Arial"/>
          <w:bCs/>
        </w:rPr>
        <w:t> </w:t>
      </w:r>
      <w:r w:rsidR="00A61F6D" w:rsidRPr="00ED4BE4">
        <w:rPr>
          <w:rFonts w:ascii="Arial" w:hAnsi="Arial" w:cs="Arial"/>
          <w:bCs/>
        </w:rPr>
        <w:t>podczyszczalnię. W</w:t>
      </w:r>
      <w:r w:rsidR="00046F46" w:rsidRPr="00ED4BE4">
        <w:rPr>
          <w:rFonts w:ascii="Arial" w:hAnsi="Arial" w:cs="Arial"/>
          <w:bCs/>
        </w:rPr>
        <w:t xml:space="preserve"> ramach której zostaną </w:t>
      </w:r>
      <w:r w:rsidR="00046F46" w:rsidRPr="00ED4BE4">
        <w:rPr>
          <w:rFonts w:ascii="Arial" w:hAnsi="Arial" w:cs="Arial"/>
          <w:color w:val="000000"/>
        </w:rPr>
        <w:t>wykonane tace ociekowe (wychwytowe) na poziomie oczyszczalni (w</w:t>
      </w:r>
      <w:r w:rsidR="00454EA6">
        <w:rPr>
          <w:rFonts w:ascii="Arial" w:hAnsi="Arial" w:cs="Arial"/>
          <w:color w:val="000000"/>
        </w:rPr>
        <w:t xml:space="preserve"> </w:t>
      </w:r>
      <w:r w:rsidR="00046F46" w:rsidRPr="00ED4BE4">
        <w:rPr>
          <w:rFonts w:ascii="Arial" w:hAnsi="Arial" w:cs="Arial"/>
          <w:color w:val="000000"/>
        </w:rPr>
        <w:t>piwnicy) o powierzchni 80m</w:t>
      </w:r>
      <w:r w:rsidR="00046F46" w:rsidRPr="00ED4BE4">
        <w:rPr>
          <w:rFonts w:ascii="Arial" w:hAnsi="Arial" w:cs="Arial"/>
          <w:color w:val="000000"/>
          <w:vertAlign w:val="superscript"/>
        </w:rPr>
        <w:t>2</w:t>
      </w:r>
      <w:r w:rsidR="00046F46" w:rsidRPr="00ED4BE4">
        <w:rPr>
          <w:rFonts w:ascii="Arial" w:hAnsi="Arial" w:cs="Arial"/>
          <w:color w:val="000000"/>
        </w:rPr>
        <w:t xml:space="preserve"> i objętości 12m</w:t>
      </w:r>
      <w:r w:rsidR="00046F46" w:rsidRPr="00ED4BE4">
        <w:rPr>
          <w:rFonts w:ascii="Arial" w:hAnsi="Arial" w:cs="Arial"/>
          <w:color w:val="000000"/>
          <w:vertAlign w:val="superscript"/>
        </w:rPr>
        <w:t xml:space="preserve">3 </w:t>
      </w:r>
      <w:r w:rsidR="00046F46" w:rsidRPr="00ED4BE4">
        <w:rPr>
          <w:rFonts w:ascii="Arial" w:hAnsi="Arial" w:cs="Arial"/>
          <w:color w:val="000000"/>
        </w:rPr>
        <w:t xml:space="preserve">oraz zostaną wstawione zbiorniki (3szt. o łącznej pojemności </w:t>
      </w:r>
      <w:r w:rsidR="00046F46" w:rsidRPr="00ED4BE4">
        <w:rPr>
          <w:rFonts w:ascii="Arial" w:hAnsi="Arial" w:cs="Arial"/>
          <w:color w:val="000000"/>
        </w:rPr>
        <w:sym w:font="Symbol" w:char="F07E"/>
      </w:r>
      <w:r w:rsidR="00046F46" w:rsidRPr="00ED4BE4">
        <w:rPr>
          <w:rFonts w:ascii="Arial" w:hAnsi="Arial" w:cs="Arial"/>
          <w:color w:val="000000"/>
        </w:rPr>
        <w:t>8m</w:t>
      </w:r>
      <w:r w:rsidR="00046F46" w:rsidRPr="00ED4BE4">
        <w:rPr>
          <w:rFonts w:ascii="Arial" w:hAnsi="Arial" w:cs="Arial"/>
          <w:color w:val="000000"/>
          <w:vertAlign w:val="superscript"/>
        </w:rPr>
        <w:t>3</w:t>
      </w:r>
      <w:r w:rsidR="00046F46" w:rsidRPr="00ED4BE4">
        <w:rPr>
          <w:rFonts w:ascii="Arial" w:hAnsi="Arial" w:cs="Arial"/>
          <w:color w:val="000000"/>
        </w:rPr>
        <w:t>), do których spływać będą zrzuty z całej linii w razie awarii. W</w:t>
      </w:r>
      <w:r w:rsidR="00845F02">
        <w:rPr>
          <w:rFonts w:ascii="Arial" w:hAnsi="Arial" w:cs="Arial"/>
          <w:color w:val="000000"/>
        </w:rPr>
        <w:t> </w:t>
      </w:r>
      <w:r w:rsidR="00046F46" w:rsidRPr="00ED4BE4">
        <w:rPr>
          <w:rFonts w:ascii="Arial" w:hAnsi="Arial" w:cs="Arial"/>
          <w:color w:val="000000"/>
        </w:rPr>
        <w:t>przypadku rozszczelnienia wanny z</w:t>
      </w:r>
      <w:r w:rsidR="003E0AE4" w:rsidRPr="00ED4BE4">
        <w:rPr>
          <w:rFonts w:ascii="Arial" w:hAnsi="Arial" w:cs="Arial"/>
          <w:color w:val="000000"/>
        </w:rPr>
        <w:t> </w:t>
      </w:r>
      <w:r w:rsidR="00046F46" w:rsidRPr="00ED4BE4">
        <w:rPr>
          <w:rFonts w:ascii="Arial" w:hAnsi="Arial" w:cs="Arial"/>
          <w:color w:val="000000"/>
        </w:rPr>
        <w:t xml:space="preserve">cynkiem </w:t>
      </w:r>
      <w:proofErr w:type="spellStart"/>
      <w:r w:rsidR="00046F46" w:rsidRPr="00ED4BE4">
        <w:rPr>
          <w:rFonts w:ascii="Arial" w:hAnsi="Arial" w:cs="Arial"/>
          <w:color w:val="000000"/>
        </w:rPr>
        <w:t>ZnNi</w:t>
      </w:r>
      <w:proofErr w:type="spellEnd"/>
      <w:r w:rsidR="00046F46" w:rsidRPr="00ED4BE4">
        <w:rPr>
          <w:rFonts w:ascii="Arial" w:hAnsi="Arial" w:cs="Arial"/>
          <w:color w:val="000000"/>
        </w:rPr>
        <w:t xml:space="preserve"> lub z pasywacją kąpiele będzie można również przepompować na</w:t>
      </w:r>
      <w:r w:rsidR="003E0AE4" w:rsidRPr="00ED4BE4">
        <w:rPr>
          <w:rFonts w:ascii="Arial" w:hAnsi="Arial" w:cs="Arial"/>
          <w:color w:val="000000"/>
        </w:rPr>
        <w:t> </w:t>
      </w:r>
      <w:r w:rsidR="00046F46" w:rsidRPr="00ED4BE4">
        <w:rPr>
          <w:rFonts w:ascii="Arial" w:hAnsi="Arial" w:cs="Arial"/>
          <w:color w:val="000000"/>
        </w:rPr>
        <w:t>zbiorniki awaryjne, a następnie będą mogły być rozprowadzone po oczyszczalni lub z powrotem na linię. Ponadto wykonane zostaną tace wychwytow</w:t>
      </w:r>
      <w:r w:rsidR="00845F02">
        <w:rPr>
          <w:rFonts w:ascii="Arial" w:hAnsi="Arial" w:cs="Arial"/>
          <w:color w:val="000000"/>
        </w:rPr>
        <w:t>e</w:t>
      </w:r>
      <w:r w:rsidR="00046F46" w:rsidRPr="00ED4BE4">
        <w:rPr>
          <w:rFonts w:ascii="Arial" w:hAnsi="Arial" w:cs="Arial"/>
          <w:color w:val="000000"/>
        </w:rPr>
        <w:t>:</w:t>
      </w:r>
    </w:p>
    <w:p w14:paraId="55A027EA" w14:textId="77777777" w:rsidR="00046F46" w:rsidRPr="00ED4BE4" w:rsidRDefault="00046F46" w:rsidP="00E5206E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>taca wychwytowa pod zbiornikami w budynku pras o powierzchni 7m</w:t>
      </w:r>
      <w:r w:rsidRPr="00ED4BE4">
        <w:rPr>
          <w:rFonts w:ascii="Arial" w:hAnsi="Arial" w:cs="Arial"/>
          <w:color w:val="000000"/>
          <w:vertAlign w:val="superscript"/>
        </w:rPr>
        <w:t xml:space="preserve">2 </w:t>
      </w:r>
      <w:r w:rsidRPr="00ED4BE4">
        <w:rPr>
          <w:rFonts w:ascii="Arial" w:hAnsi="Arial" w:cs="Arial"/>
          <w:color w:val="000000"/>
        </w:rPr>
        <w:t>i objętości 2m</w:t>
      </w:r>
      <w:r w:rsidRPr="00ED4BE4">
        <w:rPr>
          <w:rFonts w:ascii="Arial" w:hAnsi="Arial" w:cs="Arial"/>
          <w:color w:val="000000"/>
          <w:vertAlign w:val="superscript"/>
        </w:rPr>
        <w:t xml:space="preserve">3 </w:t>
      </w:r>
      <w:r w:rsidRPr="00ED4BE4">
        <w:rPr>
          <w:rFonts w:ascii="Arial" w:hAnsi="Arial" w:cs="Arial"/>
          <w:color w:val="000000"/>
        </w:rPr>
        <w:t>,</w:t>
      </w:r>
    </w:p>
    <w:p w14:paraId="7C281219" w14:textId="77777777" w:rsidR="00046F46" w:rsidRPr="00ED4BE4" w:rsidRDefault="00046F46" w:rsidP="00E5206E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 xml:space="preserve">taca wychwytowa z konstrukcją pod </w:t>
      </w:r>
      <w:proofErr w:type="spellStart"/>
      <w:r w:rsidRPr="00ED4BE4">
        <w:rPr>
          <w:rFonts w:ascii="Arial" w:hAnsi="Arial" w:cs="Arial"/>
          <w:color w:val="000000"/>
        </w:rPr>
        <w:t>paletopojemniki</w:t>
      </w:r>
      <w:proofErr w:type="spellEnd"/>
      <w:r w:rsidRPr="00ED4BE4">
        <w:rPr>
          <w:rFonts w:ascii="Arial" w:hAnsi="Arial" w:cs="Arial"/>
          <w:color w:val="000000"/>
        </w:rPr>
        <w:t xml:space="preserve"> o powierzchni 6m</w:t>
      </w:r>
      <w:r w:rsidRPr="00ED4BE4">
        <w:rPr>
          <w:rFonts w:ascii="Arial" w:hAnsi="Arial" w:cs="Arial"/>
          <w:color w:val="000000"/>
          <w:vertAlign w:val="superscript"/>
        </w:rPr>
        <w:t xml:space="preserve">2 </w:t>
      </w:r>
      <w:r w:rsidRPr="00ED4BE4">
        <w:rPr>
          <w:rFonts w:ascii="Arial" w:hAnsi="Arial" w:cs="Arial"/>
          <w:color w:val="000000"/>
        </w:rPr>
        <w:t>i objętości 1,1m</w:t>
      </w:r>
      <w:r w:rsidRPr="00ED4BE4">
        <w:rPr>
          <w:rFonts w:ascii="Arial" w:hAnsi="Arial" w:cs="Arial"/>
          <w:color w:val="000000"/>
          <w:vertAlign w:val="superscript"/>
        </w:rPr>
        <w:t xml:space="preserve">3 </w:t>
      </w:r>
      <w:r w:rsidRPr="00ED4BE4">
        <w:rPr>
          <w:rFonts w:ascii="Arial" w:hAnsi="Arial" w:cs="Arial"/>
          <w:color w:val="000000"/>
        </w:rPr>
        <w:t>.</w:t>
      </w:r>
    </w:p>
    <w:p w14:paraId="284B3DF9" w14:textId="273B1F0E" w:rsidR="001E40F7" w:rsidRPr="00ED4BE4" w:rsidRDefault="001E40F7" w:rsidP="001C78F1">
      <w:pPr>
        <w:pStyle w:val="Akapitzlist"/>
        <w:spacing w:before="120" w:after="0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D4BE4">
        <w:rPr>
          <w:rFonts w:ascii="Arial" w:hAnsi="Arial" w:cs="Arial"/>
          <w:bCs/>
          <w:sz w:val="24"/>
          <w:szCs w:val="24"/>
          <w:lang w:val="pl-PL"/>
        </w:rPr>
        <w:t>Wanny wyposażone są w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:</w:t>
      </w: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 czujniki poziomów 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(</w:t>
      </w:r>
      <w:r w:rsidRPr="00ED4BE4">
        <w:rPr>
          <w:rFonts w:ascii="Arial" w:hAnsi="Arial" w:cs="Arial"/>
          <w:bCs/>
          <w:sz w:val="24"/>
          <w:szCs w:val="24"/>
          <w:lang w:val="pl-PL"/>
        </w:rPr>
        <w:t>w przypadku niewystarczającej ilości cieczy w</w:t>
      </w:r>
      <w:r w:rsidR="00454EA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bCs/>
          <w:sz w:val="24"/>
          <w:szCs w:val="24"/>
          <w:lang w:val="pl-PL"/>
        </w:rPr>
        <w:t>zbiorniku (wycieków) zostanie wyświetlony alarm dźwiękowy na</w:t>
      </w:r>
      <w:r w:rsidR="00046F46" w:rsidRPr="00ED4BE4">
        <w:rPr>
          <w:rFonts w:ascii="Arial" w:hAnsi="Arial" w:cs="Arial"/>
          <w:bCs/>
          <w:sz w:val="24"/>
          <w:szCs w:val="24"/>
          <w:lang w:val="pl-PL"/>
        </w:rPr>
        <w:t> </w:t>
      </w:r>
      <w:r w:rsidRPr="00ED4BE4">
        <w:rPr>
          <w:rFonts w:ascii="Arial" w:hAnsi="Arial" w:cs="Arial"/>
          <w:bCs/>
          <w:sz w:val="24"/>
          <w:szCs w:val="24"/>
          <w:lang w:val="pl-PL"/>
        </w:rPr>
        <w:t>oprogramowaniu sterującym</w:t>
      </w:r>
      <w:r w:rsidR="00B55895" w:rsidRPr="00ED4BE4">
        <w:rPr>
          <w:rFonts w:ascii="Arial" w:hAnsi="Arial" w:cs="Arial"/>
          <w:bCs/>
          <w:sz w:val="24"/>
          <w:szCs w:val="24"/>
          <w:lang w:val="pl-PL"/>
        </w:rPr>
        <w:t>)</w:t>
      </w:r>
      <w:r w:rsidRPr="00ED4BE4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69953AB8" w14:textId="77777777" w:rsidR="001E40F7" w:rsidRPr="00ED4BE4" w:rsidRDefault="00B55895" w:rsidP="001C78F1">
      <w:pPr>
        <w:pStyle w:val="Akapitzlist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D4BE4">
        <w:rPr>
          <w:rFonts w:ascii="Arial" w:hAnsi="Arial" w:cs="Arial"/>
          <w:bCs/>
          <w:sz w:val="24"/>
          <w:szCs w:val="24"/>
          <w:lang w:val="pl-PL"/>
        </w:rPr>
        <w:t>P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okrywy </w:t>
      </w:r>
      <w:r w:rsidR="009C6737" w:rsidRPr="00ED4BE4">
        <w:rPr>
          <w:rFonts w:ascii="Arial" w:hAnsi="Arial" w:cs="Arial"/>
          <w:bCs/>
          <w:sz w:val="24"/>
          <w:szCs w:val="24"/>
          <w:lang w:val="pl-PL"/>
        </w:rPr>
        <w:t xml:space="preserve">na wanny, 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>wykonane z tworzywa PP, są zakładane w</w:t>
      </w:r>
      <w:r w:rsidR="009C6737" w:rsidRPr="00ED4BE4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>przypadku przestojów linii</w:t>
      </w:r>
      <w:r w:rsidR="00C92E45" w:rsidRPr="00ED4BE4">
        <w:rPr>
          <w:rFonts w:ascii="Arial" w:hAnsi="Arial" w:cs="Arial"/>
          <w:bCs/>
          <w:sz w:val="24"/>
          <w:szCs w:val="24"/>
          <w:lang w:val="pl-PL"/>
        </w:rPr>
        <w:t xml:space="preserve"> w celu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 zabezpiecz</w:t>
      </w:r>
      <w:r w:rsidR="00C92E45" w:rsidRPr="00ED4BE4">
        <w:rPr>
          <w:rFonts w:ascii="Arial" w:hAnsi="Arial" w:cs="Arial"/>
          <w:bCs/>
          <w:sz w:val="24"/>
          <w:szCs w:val="24"/>
          <w:lang w:val="pl-PL"/>
        </w:rPr>
        <w:t>eni</w:t>
      </w:r>
      <w:r w:rsidR="001E40F7" w:rsidRPr="00ED4BE4">
        <w:rPr>
          <w:rFonts w:ascii="Arial" w:hAnsi="Arial" w:cs="Arial"/>
          <w:bCs/>
          <w:sz w:val="24"/>
          <w:szCs w:val="24"/>
          <w:lang w:val="pl-PL"/>
        </w:rPr>
        <w:t xml:space="preserve">a przed nadmiernym parowaniem i wychładzaniem kąpieli. </w:t>
      </w:r>
    </w:p>
    <w:p w14:paraId="1CFA86B4" w14:textId="77777777" w:rsidR="005636DE" w:rsidRPr="00ED4BE4" w:rsidRDefault="001E40F7" w:rsidP="001C78F1">
      <w:pPr>
        <w:pStyle w:val="Akapitzlist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D4BE4">
        <w:rPr>
          <w:rFonts w:ascii="Arial" w:hAnsi="Arial" w:cs="Arial"/>
          <w:bCs/>
          <w:sz w:val="24"/>
          <w:szCs w:val="24"/>
          <w:lang w:val="pl-PL"/>
        </w:rPr>
        <w:t>Maksymalna pojemność wanien procesowych w nowej linii do cynkowania w ciągu technologicznym będzie wynosić 58,</w:t>
      </w:r>
      <w:r w:rsidR="00394151" w:rsidRPr="00ED4BE4">
        <w:rPr>
          <w:rFonts w:ascii="Arial" w:hAnsi="Arial" w:cs="Arial"/>
          <w:bCs/>
          <w:sz w:val="24"/>
          <w:szCs w:val="24"/>
          <w:lang w:val="pl-PL"/>
        </w:rPr>
        <w:t>61</w:t>
      </w: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 m</w:t>
      </w:r>
      <w:r w:rsidR="00814F91" w:rsidRPr="00ED4BE4">
        <w:rPr>
          <w:rFonts w:ascii="Arial" w:hAnsi="Arial" w:cs="Arial"/>
          <w:bCs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. </w:t>
      </w:r>
    </w:p>
    <w:p w14:paraId="520E6368" w14:textId="51DBF4F9" w:rsidR="007F5B15" w:rsidRPr="00ED4BE4" w:rsidRDefault="001E40F7" w:rsidP="00D715CD">
      <w:pPr>
        <w:pStyle w:val="Akapitzlist"/>
        <w:spacing w:after="240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Dodatkowo w drugiej hali podłączone </w:t>
      </w:r>
      <w:r w:rsidR="005636DE" w:rsidRPr="00ED4BE4">
        <w:rPr>
          <w:rFonts w:ascii="Arial" w:hAnsi="Arial" w:cs="Arial"/>
          <w:bCs/>
          <w:sz w:val="24"/>
          <w:szCs w:val="24"/>
          <w:lang w:val="pl-PL"/>
        </w:rPr>
        <w:t xml:space="preserve">będą </w:t>
      </w:r>
      <w:r w:rsidRPr="00ED4BE4">
        <w:rPr>
          <w:rFonts w:ascii="Arial" w:hAnsi="Arial" w:cs="Arial"/>
          <w:bCs/>
          <w:sz w:val="24"/>
          <w:szCs w:val="24"/>
          <w:lang w:val="pl-PL"/>
        </w:rPr>
        <w:t>do</w:t>
      </w:r>
      <w:r w:rsidR="005636DE" w:rsidRPr="00ED4BE4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bCs/>
          <w:sz w:val="24"/>
          <w:szCs w:val="24"/>
          <w:lang w:val="pl-PL"/>
        </w:rPr>
        <w:t>tej samej wentylacji oraz bezpośrednio rurami z wannami do cynkowania 2 stanowiska rozpuszczania cynku o</w:t>
      </w:r>
      <w:r w:rsidR="00454EA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bCs/>
          <w:sz w:val="24"/>
          <w:szCs w:val="24"/>
          <w:lang w:val="pl-PL"/>
        </w:rPr>
        <w:t>pojemności</w:t>
      </w:r>
      <w:r w:rsidR="000E6BFF" w:rsidRPr="00ED4BE4">
        <w:rPr>
          <w:rFonts w:ascii="Arial" w:hAnsi="Arial" w:cs="Arial"/>
          <w:bCs/>
          <w:sz w:val="24"/>
          <w:szCs w:val="24"/>
          <w:lang w:val="pl-PL"/>
        </w:rPr>
        <w:t>:</w:t>
      </w: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 dla procesu Zn – </w:t>
      </w:r>
      <w:r w:rsidR="0022047F" w:rsidRPr="00ED4BE4">
        <w:rPr>
          <w:rFonts w:ascii="Arial" w:hAnsi="Arial" w:cs="Arial"/>
          <w:bCs/>
          <w:sz w:val="24"/>
          <w:szCs w:val="24"/>
          <w:lang w:val="pl-PL"/>
        </w:rPr>
        <w:t>4,</w:t>
      </w:r>
      <w:r w:rsidRPr="00ED4BE4">
        <w:rPr>
          <w:rFonts w:ascii="Arial" w:hAnsi="Arial" w:cs="Arial"/>
          <w:bCs/>
          <w:sz w:val="24"/>
          <w:szCs w:val="24"/>
          <w:lang w:val="pl-PL"/>
        </w:rPr>
        <w:t>5 m</w:t>
      </w:r>
      <w:r w:rsidR="00814F91" w:rsidRPr="00ED4BE4">
        <w:rPr>
          <w:rFonts w:ascii="Arial" w:hAnsi="Arial" w:cs="Arial"/>
          <w:bCs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, a dla </w:t>
      </w:r>
      <w:proofErr w:type="spellStart"/>
      <w:r w:rsidRPr="00ED4BE4">
        <w:rPr>
          <w:rFonts w:ascii="Arial" w:hAnsi="Arial" w:cs="Arial"/>
          <w:bCs/>
          <w:sz w:val="24"/>
          <w:szCs w:val="24"/>
          <w:lang w:val="pl-PL"/>
        </w:rPr>
        <w:t>ZnNi</w:t>
      </w:r>
      <w:proofErr w:type="spellEnd"/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 – 2,</w:t>
      </w:r>
      <w:r w:rsidR="0022047F" w:rsidRPr="00ED4BE4">
        <w:rPr>
          <w:rFonts w:ascii="Arial" w:hAnsi="Arial" w:cs="Arial"/>
          <w:bCs/>
          <w:sz w:val="24"/>
          <w:szCs w:val="24"/>
          <w:lang w:val="pl-PL"/>
        </w:rPr>
        <w:t>7</w:t>
      </w:r>
      <w:r w:rsidRPr="00ED4BE4">
        <w:rPr>
          <w:rFonts w:ascii="Arial" w:hAnsi="Arial" w:cs="Arial"/>
          <w:bCs/>
          <w:sz w:val="24"/>
          <w:szCs w:val="24"/>
          <w:lang w:val="pl-PL"/>
        </w:rPr>
        <w:t xml:space="preserve"> m</w:t>
      </w:r>
      <w:r w:rsidR="00814F91" w:rsidRPr="00ED4BE4">
        <w:rPr>
          <w:rFonts w:ascii="Arial" w:hAnsi="Arial" w:cs="Arial"/>
          <w:bCs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bCs/>
          <w:sz w:val="24"/>
          <w:szCs w:val="24"/>
          <w:lang w:val="pl-PL"/>
        </w:rPr>
        <w:t>. Pojemność płuczek będzie wynosić 40,92</w:t>
      </w:r>
      <w:r w:rsidR="00845F02">
        <w:rPr>
          <w:rFonts w:ascii="Arial" w:hAnsi="Arial" w:cs="Arial"/>
          <w:bCs/>
          <w:sz w:val="24"/>
          <w:szCs w:val="24"/>
          <w:lang w:val="pl-PL"/>
        </w:rPr>
        <w:t> </w:t>
      </w:r>
      <w:r w:rsidRPr="00ED4BE4">
        <w:rPr>
          <w:rFonts w:ascii="Arial" w:hAnsi="Arial" w:cs="Arial"/>
          <w:bCs/>
          <w:sz w:val="24"/>
          <w:szCs w:val="24"/>
          <w:lang w:val="pl-PL"/>
        </w:rPr>
        <w:t>m</w:t>
      </w:r>
      <w:r w:rsidR="00814F91" w:rsidRPr="00ED4BE4">
        <w:rPr>
          <w:rFonts w:ascii="Arial" w:hAnsi="Arial" w:cs="Arial"/>
          <w:bCs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bCs/>
          <w:sz w:val="24"/>
          <w:szCs w:val="24"/>
          <w:lang w:val="pl-PL"/>
        </w:rPr>
        <w:t>.</w:t>
      </w:r>
      <w:r w:rsidR="00CE1B91" w:rsidRPr="00ED4BE4">
        <w:rPr>
          <w:rFonts w:ascii="Arial" w:hAnsi="Arial" w:cs="Arial"/>
          <w:bCs/>
          <w:sz w:val="24"/>
          <w:szCs w:val="24"/>
          <w:lang w:val="pl-PL"/>
        </w:rPr>
        <w:t>”</w:t>
      </w:r>
    </w:p>
    <w:p w14:paraId="192CF2B8" w14:textId="35E354E6" w:rsidR="00CE1B91" w:rsidRPr="00ED4BE4" w:rsidRDefault="00CE1B91" w:rsidP="004F0DC7">
      <w:pPr>
        <w:pStyle w:val="Nagwek2"/>
      </w:pPr>
      <w:r w:rsidRPr="00ED4BE4">
        <w:t>I.5. Punkt I.2.1.</w:t>
      </w:r>
      <w:r w:rsidR="009D1F5A" w:rsidRPr="00ED4BE4">
        <w:t>12</w:t>
      </w:r>
      <w:r w:rsidRPr="00ED4BE4">
        <w:t>. otrzymuje brzmienie:</w:t>
      </w:r>
    </w:p>
    <w:p w14:paraId="6C68290D" w14:textId="77777777" w:rsidR="008437A2" w:rsidRPr="00ED4BE4" w:rsidRDefault="007F38B8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D4BE4">
        <w:rPr>
          <w:rFonts w:ascii="Arial" w:hAnsi="Arial" w:cs="Arial"/>
          <w:b/>
          <w:bCs/>
          <w:sz w:val="24"/>
          <w:szCs w:val="24"/>
          <w:lang w:val="pl-PL"/>
        </w:rPr>
        <w:t>„</w:t>
      </w:r>
      <w:r w:rsidR="00A64291" w:rsidRPr="00ED4BE4">
        <w:rPr>
          <w:rFonts w:ascii="Arial" w:hAnsi="Arial" w:cs="Arial"/>
          <w:b/>
          <w:bCs/>
          <w:sz w:val="24"/>
          <w:szCs w:val="24"/>
          <w:lang w:val="pl-PL"/>
        </w:rPr>
        <w:t>I.2.1.12.</w:t>
      </w:r>
      <w:r w:rsidR="00A64291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="008437A2" w:rsidRPr="00ED4BE4">
        <w:rPr>
          <w:rFonts w:ascii="Arial" w:hAnsi="Arial" w:cs="Arial"/>
          <w:sz w:val="24"/>
          <w:szCs w:val="24"/>
          <w:u w:val="single"/>
        </w:rPr>
        <w:t>Instalacja zasilania w wodę i odpływu ścieków</w:t>
      </w:r>
    </w:p>
    <w:p w14:paraId="72FBB801" w14:textId="77777777" w:rsidR="008437A2" w:rsidRPr="00ED4BE4" w:rsidRDefault="008437A2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Instalacja zasilania linii galwanicznej w wodę składa</w:t>
      </w:r>
      <w:r w:rsidR="002557DD" w:rsidRPr="00ED4BE4">
        <w:rPr>
          <w:rFonts w:ascii="Arial" w:hAnsi="Arial" w:cs="Arial"/>
          <w:sz w:val="24"/>
          <w:szCs w:val="24"/>
          <w:lang w:val="pl-PL"/>
        </w:rPr>
        <w:t>ć</w:t>
      </w:r>
      <w:r w:rsidRPr="00ED4BE4">
        <w:rPr>
          <w:rFonts w:ascii="Arial" w:hAnsi="Arial" w:cs="Arial"/>
          <w:sz w:val="24"/>
          <w:szCs w:val="24"/>
        </w:rPr>
        <w:t xml:space="preserve"> się </w:t>
      </w:r>
      <w:r w:rsidR="002557DD" w:rsidRPr="00ED4BE4">
        <w:rPr>
          <w:rFonts w:ascii="Arial" w:hAnsi="Arial" w:cs="Arial"/>
          <w:sz w:val="24"/>
          <w:szCs w:val="24"/>
          <w:lang w:val="pl-PL"/>
        </w:rPr>
        <w:t xml:space="preserve">będzie </w:t>
      </w:r>
      <w:r w:rsidRPr="00ED4BE4">
        <w:rPr>
          <w:rFonts w:ascii="Arial" w:hAnsi="Arial" w:cs="Arial"/>
          <w:sz w:val="24"/>
          <w:szCs w:val="24"/>
        </w:rPr>
        <w:t>z:</w:t>
      </w:r>
    </w:p>
    <w:p w14:paraId="3DCEE7F0" w14:textId="77777777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układu zasilania wanien galwanicznych w wodę wodociągową,</w:t>
      </w:r>
    </w:p>
    <w:p w14:paraId="45A4B97B" w14:textId="77777777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układu zasilania wanien galwanicznych w wodę DEMI,</w:t>
      </w:r>
    </w:p>
    <w:p w14:paraId="5B6C6E9C" w14:textId="77777777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układu zasilania wanien galwanicznych w wodę odzyskową (z wyparki),</w:t>
      </w:r>
    </w:p>
    <w:p w14:paraId="69DC4916" w14:textId="77777777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układu zasilania natrysków w wodę wodociągową oraz wodę DEMI,</w:t>
      </w:r>
    </w:p>
    <w:p w14:paraId="42ECB8D8" w14:textId="77777777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zaworów czerpalnych wzdłuż linii dla wody technologicznej i wody DEMI,</w:t>
      </w:r>
    </w:p>
    <w:p w14:paraId="0E7C06DF" w14:textId="7D780462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rotametrów dla regulacji przepływu wody zasilającej w płuczkach kaskadowych i</w:t>
      </w:r>
      <w:r w:rsidR="00A64291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</w:rPr>
        <w:t>przepływowych,</w:t>
      </w:r>
    </w:p>
    <w:p w14:paraId="472048AA" w14:textId="77777777" w:rsidR="008437A2" w:rsidRPr="00ED4BE4" w:rsidRDefault="008437A2" w:rsidP="001C78F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Pr="00ED4BE4">
        <w:rPr>
          <w:rFonts w:ascii="Arial" w:hAnsi="Arial" w:cs="Arial"/>
          <w:sz w:val="24"/>
          <w:szCs w:val="24"/>
        </w:rPr>
        <w:tab/>
        <w:t>2 kompletów oczomyjek i natrysków bezpieczeństwa.</w:t>
      </w:r>
    </w:p>
    <w:p w14:paraId="3C908FAE" w14:textId="77777777" w:rsidR="008437A2" w:rsidRPr="00ED4BE4" w:rsidRDefault="008437A2" w:rsidP="001C78F1">
      <w:pPr>
        <w:pStyle w:val="Akapitzlist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 xml:space="preserve">Ścieki z linii galwanicznej odprowadzane </w:t>
      </w:r>
      <w:r w:rsidR="008F3A2D" w:rsidRPr="00ED4BE4">
        <w:rPr>
          <w:rFonts w:ascii="Arial" w:hAnsi="Arial" w:cs="Arial"/>
          <w:sz w:val="24"/>
          <w:szCs w:val="24"/>
          <w:lang w:val="pl-PL"/>
        </w:rPr>
        <w:t>będą</w:t>
      </w:r>
      <w:r w:rsidRPr="00ED4BE4">
        <w:rPr>
          <w:rFonts w:ascii="Arial" w:hAnsi="Arial" w:cs="Arial"/>
          <w:sz w:val="24"/>
          <w:szCs w:val="24"/>
        </w:rPr>
        <w:t xml:space="preserve"> za pomocą:</w:t>
      </w:r>
    </w:p>
    <w:p w14:paraId="10E4CB99" w14:textId="22231928" w:rsidR="008437A2" w:rsidRPr="00ED4BE4" w:rsidRDefault="008437A2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="0079158B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>systemu przelewów z wanien,</w:t>
      </w:r>
    </w:p>
    <w:p w14:paraId="346367B4" w14:textId="3788C86E" w:rsidR="008437A2" w:rsidRPr="00ED4BE4" w:rsidRDefault="008437A2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="0079158B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>zaworów spustowych z wanien,</w:t>
      </w:r>
    </w:p>
    <w:p w14:paraId="648E23EE" w14:textId="77777777" w:rsidR="008437A2" w:rsidRPr="00ED4BE4" w:rsidRDefault="008437A2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="0079158B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>kanałów zbiorczych odprowadzając</w:t>
      </w:r>
      <w:r w:rsidR="008F3A2D" w:rsidRPr="00ED4BE4">
        <w:rPr>
          <w:rFonts w:ascii="Arial" w:hAnsi="Arial" w:cs="Arial"/>
          <w:sz w:val="24"/>
          <w:szCs w:val="24"/>
          <w:lang w:val="pl-PL"/>
        </w:rPr>
        <w:t>ych</w:t>
      </w:r>
      <w:r w:rsidRPr="00ED4BE4">
        <w:rPr>
          <w:rFonts w:ascii="Arial" w:hAnsi="Arial" w:cs="Arial"/>
          <w:sz w:val="24"/>
          <w:szCs w:val="24"/>
        </w:rPr>
        <w:t xml:space="preserve"> ścieki do zbiorników magazynowych neutralizatora oraz wyparki, obiegu zamkniętego wody DEMI,</w:t>
      </w:r>
    </w:p>
    <w:p w14:paraId="3C053C80" w14:textId="157E06F2" w:rsidR="008437A2" w:rsidRPr="00ED4BE4" w:rsidRDefault="008437A2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="0079158B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>sekcji odpływu ścieków:</w:t>
      </w:r>
    </w:p>
    <w:p w14:paraId="2FEEC894" w14:textId="77777777" w:rsidR="008437A2" w:rsidRPr="00ED4BE4" w:rsidRDefault="008437A2" w:rsidP="00E5206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 xml:space="preserve">ścieki </w:t>
      </w:r>
      <w:proofErr w:type="spellStart"/>
      <w:r w:rsidRPr="00ED4BE4">
        <w:rPr>
          <w:rFonts w:ascii="Arial" w:hAnsi="Arial" w:cs="Arial"/>
          <w:sz w:val="24"/>
          <w:szCs w:val="24"/>
        </w:rPr>
        <w:t>popłuczne</w:t>
      </w:r>
      <w:proofErr w:type="spellEnd"/>
      <w:r w:rsidRPr="00ED4BE4">
        <w:rPr>
          <w:rFonts w:ascii="Arial" w:hAnsi="Arial" w:cs="Arial"/>
          <w:sz w:val="24"/>
          <w:szCs w:val="24"/>
        </w:rPr>
        <w:t xml:space="preserve"> kwaśno-alkaliczne (</w:t>
      </w:r>
      <w:r w:rsidR="007D3811" w:rsidRPr="00ED4BE4">
        <w:rPr>
          <w:rFonts w:ascii="Arial" w:hAnsi="Arial" w:cs="Arial"/>
          <w:sz w:val="24"/>
          <w:szCs w:val="24"/>
          <w:lang w:val="pl-PL"/>
        </w:rPr>
        <w:t>do</w:t>
      </w:r>
      <w:r w:rsidRPr="00ED4BE4">
        <w:rPr>
          <w:rFonts w:ascii="Arial" w:hAnsi="Arial" w:cs="Arial"/>
          <w:sz w:val="24"/>
          <w:szCs w:val="24"/>
        </w:rPr>
        <w:t xml:space="preserve"> neutralizator</w:t>
      </w:r>
      <w:r w:rsidR="007D3811" w:rsidRPr="00ED4BE4">
        <w:rPr>
          <w:rFonts w:ascii="Arial" w:hAnsi="Arial" w:cs="Arial"/>
          <w:sz w:val="24"/>
          <w:szCs w:val="24"/>
          <w:lang w:val="pl-PL"/>
        </w:rPr>
        <w:t>a</w:t>
      </w:r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, a po </w:t>
      </w:r>
      <w:r w:rsidR="00A24826" w:rsidRPr="00ED4BE4">
        <w:rPr>
          <w:rFonts w:ascii="Arial" w:hAnsi="Arial" w:cs="Arial"/>
        </w:rPr>
        <w:t>30.09.2022r.</w:t>
      </w:r>
      <w:r w:rsidR="00A24826" w:rsidRPr="00ED4BE4">
        <w:rPr>
          <w:rFonts w:ascii="Arial" w:hAnsi="Arial" w:cs="Arial"/>
          <w:lang w:val="pl-PL"/>
        </w:rPr>
        <w:t xml:space="preserve"> </w:t>
      </w:r>
      <w:r w:rsidR="00A23CB6" w:rsidRPr="00ED4BE4">
        <w:rPr>
          <w:rFonts w:ascii="Arial" w:hAnsi="Arial" w:cs="Arial"/>
          <w:sz w:val="24"/>
          <w:szCs w:val="24"/>
          <w:lang w:val="pl-PL"/>
        </w:rPr>
        <w:t>na zmodernizowaną podczyszczalnię</w:t>
      </w:r>
      <w:r w:rsidRPr="00ED4BE4">
        <w:rPr>
          <w:rFonts w:ascii="Arial" w:hAnsi="Arial" w:cs="Arial"/>
          <w:sz w:val="24"/>
          <w:szCs w:val="24"/>
        </w:rPr>
        <w:t>),</w:t>
      </w:r>
    </w:p>
    <w:p w14:paraId="76919394" w14:textId="77777777" w:rsidR="008437A2" w:rsidRPr="00ED4BE4" w:rsidRDefault="008437A2" w:rsidP="00E5206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>koncentraty kwaśno-alkaliczne, (</w:t>
      </w:r>
      <w:r w:rsidR="007D3811" w:rsidRPr="00ED4BE4">
        <w:rPr>
          <w:rFonts w:ascii="Arial" w:hAnsi="Arial" w:cs="Arial"/>
          <w:sz w:val="24"/>
          <w:szCs w:val="24"/>
          <w:lang w:val="pl-PL"/>
        </w:rPr>
        <w:t>do</w:t>
      </w:r>
      <w:r w:rsidRPr="00ED4BE4">
        <w:rPr>
          <w:rFonts w:ascii="Arial" w:hAnsi="Arial" w:cs="Arial"/>
          <w:sz w:val="24"/>
          <w:szCs w:val="24"/>
        </w:rPr>
        <w:t xml:space="preserve"> neutralizator</w:t>
      </w:r>
      <w:r w:rsidR="007D3811" w:rsidRPr="00ED4BE4">
        <w:rPr>
          <w:rFonts w:ascii="Arial" w:hAnsi="Arial" w:cs="Arial"/>
          <w:sz w:val="24"/>
          <w:szCs w:val="24"/>
          <w:lang w:val="pl-PL"/>
        </w:rPr>
        <w:t>a</w:t>
      </w:r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, a po </w:t>
      </w:r>
      <w:r w:rsidR="00A24826" w:rsidRPr="00ED4BE4">
        <w:rPr>
          <w:rFonts w:ascii="Arial" w:hAnsi="Arial" w:cs="Arial"/>
        </w:rPr>
        <w:t>30.09.2022r.</w:t>
      </w:r>
      <w:r w:rsidR="00A23CB6" w:rsidRPr="00ED4BE4">
        <w:rPr>
          <w:rFonts w:ascii="Arial" w:hAnsi="Arial" w:cs="Arial"/>
          <w:sz w:val="24"/>
          <w:szCs w:val="24"/>
          <w:lang w:val="pl-PL"/>
        </w:rPr>
        <w:t>: koncentraty kwaśne na zmodernizowana podczyszczalnię, a koncentraty alkaliczne na wyparkę</w:t>
      </w:r>
      <w:r w:rsidRPr="00ED4BE4">
        <w:rPr>
          <w:rFonts w:ascii="Arial" w:hAnsi="Arial" w:cs="Arial"/>
          <w:sz w:val="24"/>
          <w:szCs w:val="24"/>
        </w:rPr>
        <w:t>),</w:t>
      </w:r>
    </w:p>
    <w:p w14:paraId="49D78F59" w14:textId="77777777" w:rsidR="008437A2" w:rsidRPr="00ED4BE4" w:rsidRDefault="008437A2" w:rsidP="00E5206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lastRenderedPageBreak/>
        <w:t xml:space="preserve">ścieki </w:t>
      </w:r>
      <w:proofErr w:type="spellStart"/>
      <w:r w:rsidRPr="00ED4BE4">
        <w:rPr>
          <w:rFonts w:ascii="Arial" w:hAnsi="Arial" w:cs="Arial"/>
          <w:sz w:val="24"/>
          <w:szCs w:val="24"/>
        </w:rPr>
        <w:t>popłuczne</w:t>
      </w:r>
      <w:proofErr w:type="spellEnd"/>
      <w:r w:rsidRPr="00ED4BE4">
        <w:rPr>
          <w:rFonts w:ascii="Arial" w:hAnsi="Arial" w:cs="Arial"/>
          <w:sz w:val="24"/>
          <w:szCs w:val="24"/>
        </w:rPr>
        <w:t xml:space="preserve"> </w:t>
      </w:r>
      <w:r w:rsidR="007D3811" w:rsidRPr="00ED4BE4">
        <w:rPr>
          <w:rFonts w:ascii="Arial" w:hAnsi="Arial" w:cs="Arial"/>
          <w:sz w:val="24"/>
          <w:szCs w:val="24"/>
          <w:lang w:val="pl-PL"/>
        </w:rPr>
        <w:t>kierowane do</w:t>
      </w:r>
      <w:r w:rsidRPr="00ED4BE4">
        <w:rPr>
          <w:rFonts w:ascii="Arial" w:hAnsi="Arial" w:cs="Arial"/>
          <w:sz w:val="24"/>
          <w:szCs w:val="24"/>
        </w:rPr>
        <w:t xml:space="preserve"> wypark</w:t>
      </w:r>
      <w:r w:rsidR="007D3811" w:rsidRPr="00ED4BE4">
        <w:rPr>
          <w:rFonts w:ascii="Arial" w:hAnsi="Arial" w:cs="Arial"/>
          <w:sz w:val="24"/>
          <w:szCs w:val="24"/>
          <w:lang w:val="pl-PL"/>
        </w:rPr>
        <w:t>i</w:t>
      </w:r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, a po </w:t>
      </w:r>
      <w:r w:rsidR="00A24826" w:rsidRPr="00ED4BE4">
        <w:rPr>
          <w:rFonts w:ascii="Arial" w:hAnsi="Arial" w:cs="Arial"/>
        </w:rPr>
        <w:t>30.09.2022r.</w:t>
      </w:r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 ścieki </w:t>
      </w:r>
      <w:proofErr w:type="spellStart"/>
      <w:r w:rsidR="00A23CB6" w:rsidRPr="00ED4BE4">
        <w:rPr>
          <w:rFonts w:ascii="Arial" w:hAnsi="Arial" w:cs="Arial"/>
          <w:sz w:val="24"/>
          <w:szCs w:val="24"/>
          <w:lang w:val="pl-PL"/>
        </w:rPr>
        <w:t>popłuczne</w:t>
      </w:r>
      <w:proofErr w:type="spellEnd"/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A23CB6" w:rsidRPr="00ED4BE4">
        <w:rPr>
          <w:rFonts w:ascii="Arial" w:hAnsi="Arial" w:cs="Arial"/>
          <w:sz w:val="24"/>
          <w:szCs w:val="24"/>
          <w:lang w:val="pl-PL"/>
        </w:rPr>
        <w:t>ZnNi</w:t>
      </w:r>
      <w:proofErr w:type="spellEnd"/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 kierowane będą na zmodernizowaną podczyszczalnię,</w:t>
      </w:r>
    </w:p>
    <w:p w14:paraId="6DA32976" w14:textId="77777777" w:rsidR="008437A2" w:rsidRPr="00ED4BE4" w:rsidRDefault="008437A2" w:rsidP="00E5206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</w:rPr>
        <w:t xml:space="preserve">ścieki </w:t>
      </w:r>
      <w:proofErr w:type="spellStart"/>
      <w:r w:rsidRPr="00ED4BE4">
        <w:rPr>
          <w:rFonts w:ascii="Arial" w:hAnsi="Arial" w:cs="Arial"/>
          <w:sz w:val="24"/>
          <w:szCs w:val="24"/>
        </w:rPr>
        <w:t>popłuczne</w:t>
      </w:r>
      <w:proofErr w:type="spellEnd"/>
      <w:r w:rsidRPr="00ED4BE4">
        <w:rPr>
          <w:rFonts w:ascii="Arial" w:hAnsi="Arial" w:cs="Arial"/>
          <w:sz w:val="24"/>
          <w:szCs w:val="24"/>
        </w:rPr>
        <w:t xml:space="preserve"> obiegu zamkniętego wody </w:t>
      </w:r>
      <w:r w:rsidR="007D3811" w:rsidRPr="00ED4BE4">
        <w:rPr>
          <w:rFonts w:ascii="Arial" w:hAnsi="Arial" w:cs="Arial"/>
          <w:sz w:val="24"/>
          <w:szCs w:val="24"/>
        </w:rPr>
        <w:t>DEMI</w:t>
      </w:r>
      <w:r w:rsidRPr="00ED4BE4">
        <w:rPr>
          <w:rFonts w:ascii="Arial" w:hAnsi="Arial" w:cs="Arial"/>
          <w:sz w:val="24"/>
          <w:szCs w:val="24"/>
        </w:rPr>
        <w:t xml:space="preserve"> (</w:t>
      </w:r>
      <w:r w:rsidR="007D3811" w:rsidRPr="00ED4BE4">
        <w:rPr>
          <w:rFonts w:ascii="Arial" w:hAnsi="Arial" w:cs="Arial"/>
          <w:sz w:val="24"/>
          <w:szCs w:val="24"/>
          <w:lang w:val="pl-PL"/>
        </w:rPr>
        <w:t>do</w:t>
      </w:r>
      <w:r w:rsidRPr="00ED4BE4">
        <w:rPr>
          <w:rFonts w:ascii="Arial" w:hAnsi="Arial" w:cs="Arial"/>
          <w:sz w:val="24"/>
          <w:szCs w:val="24"/>
        </w:rPr>
        <w:t xml:space="preserve"> neutralizator</w:t>
      </w:r>
      <w:r w:rsidR="007D3811" w:rsidRPr="00ED4BE4">
        <w:rPr>
          <w:rFonts w:ascii="Arial" w:hAnsi="Arial" w:cs="Arial"/>
          <w:sz w:val="24"/>
          <w:szCs w:val="24"/>
          <w:lang w:val="pl-PL"/>
        </w:rPr>
        <w:t>a</w:t>
      </w:r>
      <w:r w:rsidR="00A23CB6" w:rsidRPr="00ED4BE4">
        <w:rPr>
          <w:rFonts w:ascii="Arial" w:hAnsi="Arial" w:cs="Arial"/>
          <w:sz w:val="24"/>
          <w:szCs w:val="24"/>
          <w:lang w:val="pl-PL"/>
        </w:rPr>
        <w:t>, a</w:t>
      </w:r>
      <w:r w:rsidR="006E0DA3" w:rsidRPr="00ED4BE4">
        <w:rPr>
          <w:rFonts w:ascii="Arial" w:hAnsi="Arial" w:cs="Arial"/>
          <w:sz w:val="24"/>
          <w:szCs w:val="24"/>
          <w:lang w:val="pl-PL"/>
        </w:rPr>
        <w:t> </w:t>
      </w:r>
      <w:r w:rsidR="00A23CB6" w:rsidRPr="00ED4BE4">
        <w:rPr>
          <w:rFonts w:ascii="Arial" w:hAnsi="Arial" w:cs="Arial"/>
          <w:sz w:val="24"/>
          <w:szCs w:val="24"/>
          <w:lang w:val="pl-PL"/>
        </w:rPr>
        <w:t>po</w:t>
      </w:r>
      <w:r w:rsidR="006E0DA3" w:rsidRPr="00ED4BE4">
        <w:rPr>
          <w:rFonts w:ascii="Arial" w:hAnsi="Arial" w:cs="Arial"/>
          <w:sz w:val="24"/>
          <w:szCs w:val="24"/>
          <w:lang w:val="pl-PL"/>
        </w:rPr>
        <w:t> </w:t>
      </w:r>
      <w:r w:rsidR="00A24826" w:rsidRPr="00ED4BE4">
        <w:rPr>
          <w:rFonts w:ascii="Arial" w:hAnsi="Arial" w:cs="Arial"/>
        </w:rPr>
        <w:t>30.09.2022r.</w:t>
      </w:r>
      <w:r w:rsidR="00A23CB6" w:rsidRPr="00ED4BE4">
        <w:rPr>
          <w:rFonts w:ascii="Arial" w:hAnsi="Arial" w:cs="Arial"/>
          <w:sz w:val="24"/>
          <w:szCs w:val="24"/>
          <w:lang w:val="pl-PL"/>
        </w:rPr>
        <w:t xml:space="preserve"> na zmodernizowaną podczyszczalnię</w:t>
      </w:r>
      <w:r w:rsidRPr="00ED4BE4">
        <w:rPr>
          <w:rFonts w:ascii="Arial" w:hAnsi="Arial" w:cs="Arial"/>
          <w:sz w:val="24"/>
          <w:szCs w:val="24"/>
        </w:rPr>
        <w:t>).</w:t>
      </w:r>
    </w:p>
    <w:p w14:paraId="277A95CB" w14:textId="1EDD235E" w:rsidR="008437A2" w:rsidRPr="00ED4BE4" w:rsidRDefault="008437A2" w:rsidP="001C78F1">
      <w:pPr>
        <w:pStyle w:val="Akapitzlist"/>
        <w:spacing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</w:rPr>
        <w:t>•</w:t>
      </w:r>
      <w:r w:rsidR="0079158B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</w:rPr>
        <w:t xml:space="preserve">max. szacowany przepływ ścieków </w:t>
      </w:r>
      <w:proofErr w:type="spellStart"/>
      <w:r w:rsidRPr="00ED4BE4">
        <w:rPr>
          <w:rFonts w:ascii="Arial" w:hAnsi="Arial" w:cs="Arial"/>
          <w:sz w:val="24"/>
          <w:szCs w:val="24"/>
        </w:rPr>
        <w:t>popłucznych</w:t>
      </w:r>
      <w:proofErr w:type="spellEnd"/>
      <w:r w:rsidRPr="00ED4BE4">
        <w:rPr>
          <w:rFonts w:ascii="Arial" w:hAnsi="Arial" w:cs="Arial"/>
          <w:sz w:val="24"/>
          <w:szCs w:val="24"/>
        </w:rPr>
        <w:t xml:space="preserve"> podczas pracy linii galwanicznych - do 4</w:t>
      </w:r>
      <w:r w:rsidR="006E0DA3" w:rsidRPr="00ED4BE4">
        <w:rPr>
          <w:rFonts w:ascii="Arial" w:hAnsi="Arial" w:cs="Arial"/>
          <w:sz w:val="24"/>
          <w:szCs w:val="24"/>
          <w:lang w:val="pl-PL"/>
        </w:rPr>
        <w:t>,2</w:t>
      </w:r>
      <w:r w:rsidRPr="00ED4BE4">
        <w:rPr>
          <w:rFonts w:ascii="Arial" w:hAnsi="Arial" w:cs="Arial"/>
          <w:sz w:val="24"/>
          <w:szCs w:val="24"/>
        </w:rPr>
        <w:t xml:space="preserve"> m</w:t>
      </w:r>
      <w:r w:rsidR="007F38B8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</w:rPr>
        <w:t>/h.</w:t>
      </w:r>
      <w:r w:rsidR="007F38B8" w:rsidRPr="00ED4BE4">
        <w:rPr>
          <w:rFonts w:ascii="Arial" w:hAnsi="Arial" w:cs="Arial"/>
          <w:sz w:val="24"/>
          <w:szCs w:val="24"/>
          <w:lang w:val="pl-PL"/>
        </w:rPr>
        <w:t>”</w:t>
      </w:r>
    </w:p>
    <w:p w14:paraId="102B5C3D" w14:textId="24A2A27E" w:rsidR="00F5767D" w:rsidRPr="00ED4BE4" w:rsidRDefault="00F5767D" w:rsidP="004F0DC7">
      <w:pPr>
        <w:pStyle w:val="Nagwek2"/>
      </w:pPr>
      <w:r w:rsidRPr="00ED4BE4">
        <w:t>I.6. Punkt I.2.1.14. otrzymuje brzmienie:</w:t>
      </w:r>
    </w:p>
    <w:p w14:paraId="6A7E3865" w14:textId="77777777" w:rsidR="001E19F3" w:rsidRPr="00ED4BE4" w:rsidRDefault="00F5767D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b/>
          <w:bCs/>
          <w:sz w:val="24"/>
          <w:szCs w:val="24"/>
          <w:lang w:val="pl-PL"/>
        </w:rPr>
        <w:t>„</w:t>
      </w:r>
      <w:r w:rsidR="00A64291" w:rsidRPr="00ED4BE4">
        <w:rPr>
          <w:rFonts w:ascii="Arial" w:hAnsi="Arial" w:cs="Arial"/>
          <w:b/>
          <w:bCs/>
          <w:sz w:val="24"/>
          <w:szCs w:val="24"/>
          <w:lang w:val="pl-PL"/>
        </w:rPr>
        <w:t>I.2.1.14.</w:t>
      </w:r>
      <w:r w:rsidR="00A64291"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="001E19F3" w:rsidRPr="00ED4BE4">
        <w:rPr>
          <w:rFonts w:ascii="Arial" w:hAnsi="Arial" w:cs="Arial"/>
          <w:sz w:val="24"/>
          <w:szCs w:val="24"/>
          <w:lang w:val="pl-PL"/>
        </w:rPr>
        <w:t>Podczyszczalnia ścieków galwanicznych (neutralizator) i stacja wody DEMI</w:t>
      </w:r>
    </w:p>
    <w:p w14:paraId="0746694A" w14:textId="77777777" w:rsidR="001E19F3" w:rsidRPr="00ED4BE4" w:rsidRDefault="001E19F3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Wszystkie zbiorniki dodatkowe wykonane z tworzywa sztucznego chemoodpornego z czujnikami poziomów. W skład podczyszczalni ścieków wchodzą systemy zawracania i oczyszczania wody z płuczek oraz oczyszczania wraz z prasami filtracyjnymi.</w:t>
      </w:r>
    </w:p>
    <w:p w14:paraId="3341F342" w14:textId="77777777" w:rsidR="001E19F3" w:rsidRPr="00ED4BE4" w:rsidRDefault="001E19F3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ED4BE4">
        <w:rPr>
          <w:rFonts w:ascii="Arial" w:hAnsi="Arial" w:cs="Arial"/>
          <w:sz w:val="24"/>
          <w:szCs w:val="24"/>
          <w:u w:val="single"/>
          <w:lang w:val="pl-PL"/>
        </w:rPr>
        <w:t>Zawracanie i oczyszczanie wody z płuczek zostanie zrealizowane z wykorzystaniem:</w:t>
      </w:r>
    </w:p>
    <w:p w14:paraId="041DE75F" w14:textId="77777777" w:rsidR="001E19F3" w:rsidRPr="00ED4BE4" w:rsidRDefault="001E19F3" w:rsidP="00E5206E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wyparki</w:t>
      </w:r>
    </w:p>
    <w:p w14:paraId="0A41EA6D" w14:textId="77777777" w:rsidR="001E19F3" w:rsidRPr="00ED4BE4" w:rsidRDefault="001E19F3" w:rsidP="00E5206E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stacji wody DEMI</w:t>
      </w:r>
    </w:p>
    <w:p w14:paraId="1DCB12F1" w14:textId="77777777" w:rsidR="001E19F3" w:rsidRPr="00ED4BE4" w:rsidRDefault="001E19F3" w:rsidP="00E5206E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oraz pośrednio płuczek kaskadowych</w:t>
      </w:r>
    </w:p>
    <w:p w14:paraId="12A27C00" w14:textId="77777777" w:rsidR="001E19F3" w:rsidRPr="00ED4BE4" w:rsidRDefault="001E19F3" w:rsidP="001C78F1">
      <w:pPr>
        <w:pStyle w:val="Akapitzlist"/>
        <w:spacing w:before="360" w:after="120"/>
        <w:ind w:left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ED4BE4">
        <w:rPr>
          <w:rFonts w:ascii="Arial" w:hAnsi="Arial" w:cs="Arial"/>
          <w:sz w:val="24"/>
          <w:szCs w:val="24"/>
          <w:u w:val="single"/>
          <w:lang w:val="pl-PL"/>
        </w:rPr>
        <w:t xml:space="preserve">Wyparka </w:t>
      </w:r>
    </w:p>
    <w:p w14:paraId="7E7BB44F" w14:textId="02BBF41D" w:rsidR="001E19F3" w:rsidRPr="00ED4BE4" w:rsidRDefault="001E19F3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Wyparka podciśnieniowa (</w:t>
      </w:r>
      <w:proofErr w:type="spellStart"/>
      <w:r w:rsidRPr="00ED4BE4">
        <w:rPr>
          <w:rFonts w:ascii="Arial" w:hAnsi="Arial" w:cs="Arial"/>
          <w:sz w:val="24"/>
          <w:szCs w:val="24"/>
          <w:lang w:val="pl-PL"/>
        </w:rPr>
        <w:t>ewaporator</w:t>
      </w:r>
      <w:proofErr w:type="spellEnd"/>
      <w:r w:rsidRPr="00ED4BE4">
        <w:rPr>
          <w:rFonts w:ascii="Arial" w:hAnsi="Arial" w:cs="Arial"/>
          <w:sz w:val="24"/>
          <w:szCs w:val="24"/>
          <w:lang w:val="pl-PL"/>
        </w:rPr>
        <w:t>) wykorzystywana w celu zagęszczania ciekłych odpadów technologicznych za pomocą destylacji. Ścieki stężone alkaiczne z</w:t>
      </w:r>
      <w:r w:rsidR="0069630A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odtłuszczania chemicznego i elektrochemicznego gromadzone </w:t>
      </w:r>
      <w:r w:rsidR="00845F02">
        <w:rPr>
          <w:rFonts w:ascii="Arial" w:hAnsi="Arial" w:cs="Arial"/>
          <w:sz w:val="24"/>
          <w:szCs w:val="24"/>
          <w:lang w:val="pl-PL"/>
        </w:rPr>
        <w:t>będ</w:t>
      </w:r>
      <w:r w:rsidRPr="00ED4BE4">
        <w:rPr>
          <w:rFonts w:ascii="Arial" w:hAnsi="Arial" w:cs="Arial"/>
          <w:sz w:val="24"/>
          <w:szCs w:val="24"/>
          <w:lang w:val="pl-PL"/>
        </w:rPr>
        <w:t>ą w zbiornikach magazynowych o łącznej pojemności 5,4m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, do których spływają grawitacyjne (zbiorniki umieszczone w piwnicy). Ze zbiorników ścieki pobierane </w:t>
      </w:r>
      <w:r w:rsidR="00845F02">
        <w:rPr>
          <w:rFonts w:ascii="Arial" w:hAnsi="Arial" w:cs="Arial"/>
          <w:sz w:val="24"/>
          <w:szCs w:val="24"/>
          <w:lang w:val="pl-PL"/>
        </w:rPr>
        <w:t>będ</w:t>
      </w:r>
      <w:r w:rsidRPr="00ED4BE4">
        <w:rPr>
          <w:rFonts w:ascii="Arial" w:hAnsi="Arial" w:cs="Arial"/>
          <w:sz w:val="24"/>
          <w:szCs w:val="24"/>
          <w:lang w:val="pl-PL"/>
        </w:rPr>
        <w:t>ą automatycznie przez wyparkę, gdzie odbywa</w:t>
      </w:r>
      <w:r w:rsidR="00845F02">
        <w:rPr>
          <w:rFonts w:ascii="Arial" w:hAnsi="Arial" w:cs="Arial"/>
          <w:sz w:val="24"/>
          <w:szCs w:val="24"/>
          <w:lang w:val="pl-PL"/>
        </w:rPr>
        <w:t>ć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się</w:t>
      </w:r>
      <w:r w:rsidR="00845F02">
        <w:rPr>
          <w:rFonts w:ascii="Arial" w:hAnsi="Arial" w:cs="Arial"/>
          <w:sz w:val="24"/>
          <w:szCs w:val="24"/>
          <w:lang w:val="pl-PL"/>
        </w:rPr>
        <w:t xml:space="preserve"> będzie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proces oczyszczania. Oczyszczone ścieki gromadzone w zbiorniku destylatu o pojemności około 5m</w:t>
      </w:r>
      <w:r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za</w:t>
      </w:r>
      <w:r w:rsidR="00845F02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wyparką i następnie </w:t>
      </w:r>
      <w:r w:rsidR="00845F02">
        <w:rPr>
          <w:rFonts w:ascii="Arial" w:hAnsi="Arial" w:cs="Arial"/>
          <w:sz w:val="24"/>
          <w:szCs w:val="24"/>
          <w:lang w:val="pl-PL"/>
        </w:rPr>
        <w:t xml:space="preserve">będą </w:t>
      </w:r>
      <w:r w:rsidRPr="00ED4BE4">
        <w:rPr>
          <w:rFonts w:ascii="Arial" w:hAnsi="Arial" w:cs="Arial"/>
          <w:sz w:val="24"/>
          <w:szCs w:val="24"/>
          <w:lang w:val="pl-PL"/>
        </w:rPr>
        <w:t>zawracane do procesu technologicznego do wanien procesowych odtłuszczania i</w:t>
      </w:r>
      <w:r w:rsidR="00454EA6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  <w:lang w:val="pl-PL"/>
        </w:rPr>
        <w:t>trawienia w celu wykorzystania dla przygotowania kąpieli oraz do wanien po</w:t>
      </w:r>
      <w:r w:rsidR="00454EA6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procesach odtłuszczania i trawienia. Zdolność wyparki wynosi 170 l/h; </w:t>
      </w:r>
      <w:r w:rsidR="00AF1D69" w:rsidRPr="00ED4BE4">
        <w:rPr>
          <w:rFonts w:ascii="Arial" w:hAnsi="Arial" w:cs="Arial"/>
          <w:sz w:val="24"/>
          <w:szCs w:val="24"/>
          <w:lang w:val="pl-PL"/>
        </w:rPr>
        <w:t>zużycie energii -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0,14 kW</w:t>
      </w:r>
      <w:r w:rsidR="00AF1D69" w:rsidRPr="00ED4BE4">
        <w:rPr>
          <w:rFonts w:ascii="Arial" w:hAnsi="Arial" w:cs="Arial"/>
          <w:sz w:val="24"/>
          <w:szCs w:val="24"/>
          <w:lang w:val="pl-PL"/>
        </w:rPr>
        <w:t>/l (w przeliczeniu na wodę)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6AC13042" w14:textId="77777777" w:rsidR="001E19F3" w:rsidRPr="00ED4BE4" w:rsidRDefault="001E19F3" w:rsidP="001C78F1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ED4BE4">
        <w:rPr>
          <w:rFonts w:ascii="Arial" w:hAnsi="Arial" w:cs="Arial"/>
          <w:sz w:val="24"/>
          <w:szCs w:val="24"/>
          <w:u w:val="single"/>
          <w:lang w:val="pl-PL"/>
        </w:rPr>
        <w:t>Stacja wody DEMI i obieg zamknięty wody zdemineralizowanej – zawracanie wody DEMI do procesu.</w:t>
      </w:r>
    </w:p>
    <w:p w14:paraId="10655408" w14:textId="77777777" w:rsidR="001E19F3" w:rsidRPr="00ED4BE4" w:rsidRDefault="001E19F3" w:rsidP="001C78F1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Stacja wody DEMI o przepływie 1,5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/h pracuje w obiegu zamkniętym z ostatnią płuczką wspólną dla wszystkich pasywacji. Jest to półautomatyczna stacja z</w:t>
      </w:r>
      <w:r w:rsidR="0069630A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>dwukolumnowymi jednostkami, składająca się z instalacji zmiękczającej, filtra węglowego, filtra wstępnego oraz szeregu membran, z których każda jest umieszczona w rurze ciśnieniowej, kolumny jonitowej (kationowej) zaopatrzonej w</w:t>
      </w:r>
      <w:r w:rsidR="0069630A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>automatyczne urządzenie do regeneracji z dozowaniem HCL 32% oraz kolumny jonitowej (</w:t>
      </w:r>
      <w:proofErr w:type="spellStart"/>
      <w:r w:rsidRPr="00ED4BE4">
        <w:rPr>
          <w:rFonts w:ascii="Arial" w:hAnsi="Arial" w:cs="Arial"/>
          <w:sz w:val="24"/>
          <w:szCs w:val="24"/>
          <w:lang w:val="pl-PL"/>
        </w:rPr>
        <w:t>anionitowej</w:t>
      </w:r>
      <w:proofErr w:type="spellEnd"/>
      <w:r w:rsidRPr="00ED4BE4">
        <w:rPr>
          <w:rFonts w:ascii="Arial" w:hAnsi="Arial" w:cs="Arial"/>
          <w:sz w:val="24"/>
          <w:szCs w:val="24"/>
          <w:lang w:val="pl-PL"/>
        </w:rPr>
        <w:t xml:space="preserve">) z automatycznym urządzeniem do regeneracji z dozownikiem NaOH. Obieg zamknięty wody DEMI dotyczy wanny płukania po procesie pasywacji. </w:t>
      </w:r>
    </w:p>
    <w:p w14:paraId="5C4EC735" w14:textId="1B8542C0" w:rsidR="001E19F3" w:rsidRPr="00ED4BE4" w:rsidRDefault="001E19F3" w:rsidP="00454EA6">
      <w:pPr>
        <w:pStyle w:val="Akapitzlist"/>
        <w:spacing w:before="240" w:after="24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Neutralizator ścieków galwanicznych składa</w:t>
      </w:r>
      <w:r w:rsidR="006565E2">
        <w:rPr>
          <w:rFonts w:ascii="Arial" w:hAnsi="Arial" w:cs="Arial"/>
          <w:sz w:val="24"/>
          <w:szCs w:val="24"/>
          <w:lang w:val="pl-PL"/>
        </w:rPr>
        <w:t>jący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się z 9 komór o łącznej pojemności 298,5 </w:t>
      </w:r>
      <w:r w:rsidR="0069630A" w:rsidRPr="00ED4BE4">
        <w:rPr>
          <w:rFonts w:ascii="Arial" w:hAnsi="Arial" w:cs="Arial"/>
          <w:sz w:val="24"/>
          <w:szCs w:val="24"/>
          <w:lang w:val="pl-PL"/>
        </w:rPr>
        <w:t>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na ścieki i komory o pojemności + 19 </w:t>
      </w:r>
      <w:r w:rsidR="0069630A" w:rsidRPr="00ED4BE4">
        <w:rPr>
          <w:rFonts w:ascii="Arial" w:hAnsi="Arial" w:cs="Arial"/>
          <w:sz w:val="24"/>
          <w:szCs w:val="24"/>
          <w:lang w:val="pl-PL"/>
        </w:rPr>
        <w:t>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na osady po neutralizacji</w:t>
      </w:r>
      <w:r w:rsidR="006565E2">
        <w:rPr>
          <w:rFonts w:ascii="Arial" w:hAnsi="Arial" w:cs="Arial"/>
          <w:sz w:val="24"/>
          <w:szCs w:val="24"/>
          <w:lang w:val="pl-PL"/>
        </w:rPr>
        <w:t xml:space="preserve"> </w:t>
      </w:r>
      <w:r w:rsidR="00454EA6">
        <w:rPr>
          <w:rFonts w:ascii="Arial" w:hAnsi="Arial" w:cs="Arial"/>
          <w:sz w:val="24"/>
          <w:szCs w:val="24"/>
          <w:lang w:val="pl-PL"/>
        </w:rPr>
        <w:t>–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="006565E2" w:rsidRPr="00ED4BE4">
        <w:rPr>
          <w:rFonts w:ascii="Arial" w:hAnsi="Arial" w:cs="Arial"/>
          <w:sz w:val="24"/>
          <w:szCs w:val="24"/>
          <w:lang w:val="pl-PL"/>
        </w:rPr>
        <w:t>po</w:t>
      </w:r>
      <w:r w:rsidR="00454EA6">
        <w:rPr>
          <w:rFonts w:ascii="Arial" w:hAnsi="Arial" w:cs="Arial"/>
          <w:sz w:val="24"/>
          <w:szCs w:val="24"/>
          <w:lang w:val="pl-PL"/>
        </w:rPr>
        <w:t> </w:t>
      </w:r>
      <w:r w:rsidR="006565E2" w:rsidRPr="00ED4BE4">
        <w:rPr>
          <w:rFonts w:ascii="Arial" w:hAnsi="Arial" w:cs="Arial"/>
          <w:sz w:val="24"/>
          <w:szCs w:val="24"/>
          <w:lang w:val="pl-PL"/>
        </w:rPr>
        <w:t xml:space="preserve">30.09.2022r. </w:t>
      </w:r>
      <w:r w:rsidR="006565E2">
        <w:rPr>
          <w:rFonts w:ascii="Arial" w:hAnsi="Arial" w:cs="Arial"/>
          <w:sz w:val="24"/>
          <w:szCs w:val="24"/>
          <w:lang w:val="pl-PL"/>
        </w:rPr>
        <w:t>został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wyłączony z użytkowania jako podczyszczalnia ścieków</w:t>
      </w:r>
      <w:r w:rsidR="006565E2">
        <w:rPr>
          <w:rFonts w:ascii="Arial" w:hAnsi="Arial" w:cs="Arial"/>
          <w:sz w:val="24"/>
          <w:szCs w:val="24"/>
          <w:lang w:val="pl-PL"/>
        </w:rPr>
        <w:t>.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76ADB84" w14:textId="77777777" w:rsidR="001E19F3" w:rsidRPr="00ED4BE4" w:rsidRDefault="001E19F3" w:rsidP="00454EA6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ED4BE4">
        <w:rPr>
          <w:rFonts w:ascii="Arial" w:hAnsi="Arial" w:cs="Arial"/>
          <w:sz w:val="24"/>
          <w:szCs w:val="24"/>
          <w:u w:val="single"/>
          <w:lang w:val="pl-PL"/>
        </w:rPr>
        <w:t>Zbiorniki magazynowe w piwnicy budynku:</w:t>
      </w:r>
    </w:p>
    <w:p w14:paraId="497425C7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 xml:space="preserve">1) Zbiorniki magazynowe (3szt.) zamkniętego obiegu wody DEMI, do których spływa woda z płuczki, która jest ponownie zawracana do stacji DEMI, w tym: 1 szt. </w:t>
      </w:r>
      <w:r w:rsidR="0069630A" w:rsidRPr="00ED4BE4">
        <w:rPr>
          <w:rFonts w:ascii="Arial" w:hAnsi="Arial" w:cs="Arial"/>
          <w:sz w:val="24"/>
          <w:szCs w:val="24"/>
          <w:lang w:val="pl-PL"/>
        </w:rPr>
        <w:t>–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</w:t>
      </w:r>
      <w:r w:rsidRPr="00ED4BE4">
        <w:rPr>
          <w:rFonts w:ascii="Arial" w:hAnsi="Arial" w:cs="Arial"/>
          <w:sz w:val="24"/>
          <w:szCs w:val="24"/>
          <w:lang w:val="pl-PL"/>
        </w:rPr>
        <w:lastRenderedPageBreak/>
        <w:t>o</w:t>
      </w:r>
      <w:r w:rsidR="0069630A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>pojemności 2,6m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, 2 szt. o pojemności 1,4m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każdy. Suma pojemności 2,6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+ 2x1,4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= 5,4m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07DA206F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2) Zbiorniki magazynowe (3szt.) na koncentraty alkaliczne kierowane do wyparki, do</w:t>
      </w:r>
      <w:r w:rsidR="0069630A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>których spływają stężone kąpiele alkaliczne, ścieki pobierane są przez wyparkę do oczyszczania. Trzy zbiorniki połączone ze sobą, o łącznej pojemności 5,4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w</w:t>
      </w:r>
      <w:r w:rsidR="0069630A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>tym: 1 szt. – o pojemności 2,6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i 2 szt. o pojemności 1,4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każdy. </w:t>
      </w:r>
    </w:p>
    <w:p w14:paraId="561AED55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3) Zbiorniki na koncentraty kwaśne (2szt. połączone ze sobą o łącznej pojemności ok</w:t>
      </w:r>
      <w:r w:rsidR="00E35A17" w:rsidRPr="00ED4BE4">
        <w:rPr>
          <w:rFonts w:ascii="Arial" w:hAnsi="Arial" w:cs="Arial"/>
          <w:sz w:val="24"/>
          <w:szCs w:val="24"/>
          <w:lang w:val="pl-PL"/>
        </w:rPr>
        <w:t>oło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5,5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620FB9C2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4) Zbiorniki na popłuczyny kwaśno-alkaiczne (3szt. połączone ze sobą o łącznej pojemności ok</w:t>
      </w:r>
      <w:r w:rsidR="0069630A" w:rsidRPr="00ED4BE4">
        <w:rPr>
          <w:rFonts w:ascii="Arial" w:hAnsi="Arial" w:cs="Arial"/>
          <w:sz w:val="24"/>
          <w:szCs w:val="24"/>
          <w:lang w:val="pl-PL"/>
        </w:rPr>
        <w:t>oło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8,25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10562630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5) Zbiornik pasywacji o pojemności 2,75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5403C9B1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 xml:space="preserve">6) Zbiorniki na ścieki </w:t>
      </w:r>
      <w:proofErr w:type="spellStart"/>
      <w:r w:rsidRPr="00ED4BE4">
        <w:rPr>
          <w:rFonts w:ascii="Arial" w:hAnsi="Arial" w:cs="Arial"/>
          <w:sz w:val="24"/>
          <w:szCs w:val="24"/>
          <w:lang w:val="pl-PL"/>
        </w:rPr>
        <w:t>popłuczne</w:t>
      </w:r>
      <w:proofErr w:type="spellEnd"/>
      <w:r w:rsidRPr="00ED4BE4">
        <w:rPr>
          <w:rFonts w:ascii="Arial" w:hAnsi="Arial" w:cs="Arial"/>
          <w:sz w:val="24"/>
          <w:szCs w:val="24"/>
          <w:lang w:val="pl-PL"/>
        </w:rPr>
        <w:t xml:space="preserve"> z procesu Zn-Ni (3szt. połączone ze sobą o łącznej pojemności ok</w:t>
      </w:r>
      <w:r w:rsidR="0069630A" w:rsidRPr="00ED4BE4">
        <w:rPr>
          <w:rFonts w:ascii="Arial" w:hAnsi="Arial" w:cs="Arial"/>
          <w:sz w:val="24"/>
          <w:szCs w:val="24"/>
          <w:lang w:val="pl-PL"/>
        </w:rPr>
        <w:t>oło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8,25</w:t>
      </w:r>
      <w:r w:rsidR="0069630A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69630A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305D655E" w14:textId="77777777" w:rsidR="001E19F3" w:rsidRPr="00ED4BE4" w:rsidRDefault="001E19F3" w:rsidP="001C78F1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 xml:space="preserve">7) Zbiorniki reakcyjne 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łącznie </w:t>
      </w:r>
      <w:r w:rsidR="005D40A8" w:rsidRPr="00ED4BE4">
        <w:rPr>
          <w:rFonts w:ascii="Arial" w:hAnsi="Arial" w:cs="Arial"/>
          <w:sz w:val="24"/>
          <w:szCs w:val="24"/>
          <w:lang w:val="pl-PL"/>
        </w:rPr>
        <w:t xml:space="preserve">4 szt. </w:t>
      </w:r>
      <w:r w:rsidRPr="00ED4BE4">
        <w:rPr>
          <w:rFonts w:ascii="Arial" w:hAnsi="Arial" w:cs="Arial"/>
          <w:sz w:val="24"/>
          <w:szCs w:val="24"/>
          <w:lang w:val="pl-PL"/>
        </w:rPr>
        <w:t>(</w:t>
      </w:r>
      <w:r w:rsidR="005D40A8" w:rsidRPr="00ED4BE4">
        <w:rPr>
          <w:rFonts w:ascii="Arial" w:hAnsi="Arial" w:cs="Arial"/>
          <w:sz w:val="24"/>
          <w:szCs w:val="24"/>
          <w:lang w:val="pl-PL"/>
        </w:rPr>
        <w:t xml:space="preserve">w tym: 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2 szt. o objętości </w:t>
      </w:r>
      <w:r w:rsidR="00E35A17" w:rsidRPr="00ED4BE4">
        <w:rPr>
          <w:rFonts w:ascii="Arial" w:hAnsi="Arial" w:cs="Arial"/>
          <w:sz w:val="24"/>
          <w:szCs w:val="24"/>
          <w:lang w:val="pl-PL"/>
        </w:rPr>
        <w:t>1,5</w:t>
      </w:r>
      <w:r w:rsidR="00346DC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346DC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 xml:space="preserve"> 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każdy i </w:t>
      </w:r>
      <w:r w:rsidR="005D40A8" w:rsidRPr="00ED4BE4">
        <w:rPr>
          <w:rFonts w:ascii="Arial" w:hAnsi="Arial" w:cs="Arial"/>
          <w:sz w:val="24"/>
          <w:szCs w:val="24"/>
          <w:lang w:val="pl-PL"/>
        </w:rPr>
        <w:t>2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szt. </w:t>
      </w:r>
      <w:r w:rsidR="00E35A17" w:rsidRPr="00ED4BE4">
        <w:rPr>
          <w:rFonts w:ascii="Arial" w:hAnsi="Arial" w:cs="Arial"/>
          <w:sz w:val="24"/>
          <w:szCs w:val="24"/>
          <w:lang w:val="pl-PL"/>
        </w:rPr>
        <w:t>o objętości 1,0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="005D40A8" w:rsidRPr="00ED4BE4">
        <w:rPr>
          <w:rFonts w:ascii="Arial" w:hAnsi="Arial" w:cs="Arial"/>
          <w:sz w:val="24"/>
          <w:szCs w:val="24"/>
          <w:lang w:val="pl-PL"/>
        </w:rPr>
        <w:t xml:space="preserve"> każdy</w:t>
      </w:r>
      <w:r w:rsidRPr="00ED4BE4">
        <w:rPr>
          <w:rFonts w:ascii="Arial" w:hAnsi="Arial" w:cs="Arial"/>
          <w:sz w:val="24"/>
          <w:szCs w:val="24"/>
          <w:lang w:val="pl-PL"/>
        </w:rPr>
        <w:t>).</w:t>
      </w:r>
    </w:p>
    <w:p w14:paraId="0A06875E" w14:textId="77777777" w:rsidR="001E19F3" w:rsidRPr="00ED4BE4" w:rsidRDefault="001E19F3" w:rsidP="001C78F1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8) Osadniki – 2szt. o łącznej pojemności ok</w:t>
      </w:r>
      <w:r w:rsidR="00E35A17" w:rsidRPr="00ED4BE4">
        <w:rPr>
          <w:rFonts w:ascii="Arial" w:hAnsi="Arial" w:cs="Arial"/>
          <w:sz w:val="24"/>
          <w:szCs w:val="24"/>
          <w:lang w:val="pl-PL"/>
        </w:rPr>
        <w:t>oło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5,5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3783C7D0" w14:textId="77777777" w:rsidR="001E19F3" w:rsidRPr="00ED4BE4" w:rsidRDefault="001E19F3" w:rsidP="001C78F1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9) Zbiornik kontrolny o pojemności 0,2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559545E9" w14:textId="77777777" w:rsidR="001E19F3" w:rsidRPr="00ED4BE4" w:rsidRDefault="001E19F3" w:rsidP="001C78F1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10) Zbiorniki awaryjne 3 szt. po 2,75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5AA7E332" w14:textId="77777777" w:rsidR="001E19F3" w:rsidRPr="00ED4BE4" w:rsidRDefault="001E19F3" w:rsidP="001C78F1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 xml:space="preserve">11) Planowane po rozbudowie tj. po 29.02.2024 r. zbiorniki magazynowe na ścieki alkaiczne z linii </w:t>
      </w:r>
      <w:proofErr w:type="spellStart"/>
      <w:r w:rsidRPr="00ED4BE4">
        <w:rPr>
          <w:rFonts w:ascii="Arial" w:hAnsi="Arial" w:cs="Arial"/>
          <w:sz w:val="24"/>
          <w:szCs w:val="24"/>
          <w:lang w:val="pl-PL"/>
        </w:rPr>
        <w:t>anodownia</w:t>
      </w:r>
      <w:proofErr w:type="spellEnd"/>
      <w:r w:rsidRPr="00ED4BE4">
        <w:rPr>
          <w:rFonts w:ascii="Arial" w:hAnsi="Arial" w:cs="Arial"/>
          <w:sz w:val="24"/>
          <w:szCs w:val="24"/>
          <w:lang w:val="pl-PL"/>
        </w:rPr>
        <w:t xml:space="preserve"> (2szt. połączone po 2,75</w:t>
      </w:r>
      <w:r w:rsidR="00E35A17" w:rsidRPr="00ED4BE4">
        <w:rPr>
          <w:rFonts w:ascii="Arial" w:hAnsi="Arial" w:cs="Arial"/>
          <w:sz w:val="24"/>
          <w:szCs w:val="24"/>
          <w:lang w:val="pl-PL"/>
        </w:rPr>
        <w:t>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każdy), zbiorniki zbierające ścieki kwaśne z linii anodowania (2 szt. połączone po 2,75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każdy), zbiorniki zbierające ścieki </w:t>
      </w:r>
      <w:proofErr w:type="spellStart"/>
      <w:r w:rsidRPr="00ED4BE4">
        <w:rPr>
          <w:rFonts w:ascii="Arial" w:hAnsi="Arial" w:cs="Arial"/>
          <w:sz w:val="24"/>
          <w:szCs w:val="24"/>
          <w:lang w:val="pl-PL"/>
        </w:rPr>
        <w:t>popłuczne</w:t>
      </w:r>
      <w:proofErr w:type="spellEnd"/>
      <w:r w:rsidRPr="00ED4BE4">
        <w:rPr>
          <w:rFonts w:ascii="Arial" w:hAnsi="Arial" w:cs="Arial"/>
          <w:sz w:val="24"/>
          <w:szCs w:val="24"/>
          <w:lang w:val="pl-PL"/>
        </w:rPr>
        <w:t xml:space="preserve"> kwaśno-alkaiczne z linii anodowania (2 szt. połączone po 2,75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każdy), dodatkowe zbiorniki reakcyjne (3 szt. o łącznej objętości ok. 4,5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), dodatkowy zbiornik podwójny na zrzuty kąpieli do trawienia aluminium (zlewanie i dozowanie, 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o </w:t>
      </w:r>
      <w:r w:rsidRPr="00ED4BE4">
        <w:rPr>
          <w:rFonts w:ascii="Arial" w:hAnsi="Arial" w:cs="Arial"/>
          <w:sz w:val="24"/>
          <w:szCs w:val="24"/>
          <w:lang w:val="pl-PL"/>
        </w:rPr>
        <w:t>poj</w:t>
      </w:r>
      <w:r w:rsidR="00E35A17" w:rsidRPr="00ED4BE4">
        <w:rPr>
          <w:rFonts w:ascii="Arial" w:hAnsi="Arial" w:cs="Arial"/>
          <w:sz w:val="24"/>
          <w:szCs w:val="24"/>
          <w:lang w:val="pl-PL"/>
        </w:rPr>
        <w:t>emności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~ po 2,8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każdy).</w:t>
      </w:r>
    </w:p>
    <w:p w14:paraId="75C3D00D" w14:textId="77777777" w:rsidR="001E19F3" w:rsidRPr="00ED4BE4" w:rsidRDefault="001E19F3" w:rsidP="001C78F1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12) Planowany po rozbudowie tj. po 29.02.2024 r. dodatkowy osadnik (1 szt. 2,8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).</w:t>
      </w:r>
    </w:p>
    <w:p w14:paraId="74116939" w14:textId="77777777" w:rsidR="001E19F3" w:rsidRPr="00ED4BE4" w:rsidRDefault="001E19F3" w:rsidP="001C78F1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5AFE9C21" w14:textId="77777777" w:rsidR="001E19F3" w:rsidRPr="00ED4BE4" w:rsidRDefault="001E19F3" w:rsidP="001C78F1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ED4BE4">
        <w:rPr>
          <w:rFonts w:ascii="Arial" w:hAnsi="Arial" w:cs="Arial"/>
          <w:sz w:val="24"/>
          <w:szCs w:val="24"/>
          <w:u w:val="single"/>
          <w:lang w:val="pl-PL"/>
        </w:rPr>
        <w:t>Zbiorniki magazynowe na poziomie hali galwanizerni:</w:t>
      </w:r>
    </w:p>
    <w:p w14:paraId="74B87188" w14:textId="77777777" w:rsidR="001E19F3" w:rsidRPr="00ED4BE4" w:rsidRDefault="001E19F3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 xml:space="preserve">1) Zbiornik na koncentrat z wyparki, paleto-pojemnik 1 </w:t>
      </w:r>
      <w:r w:rsidR="00E35A17" w:rsidRPr="00ED4BE4">
        <w:rPr>
          <w:rFonts w:ascii="Arial" w:hAnsi="Arial" w:cs="Arial"/>
          <w:sz w:val="24"/>
          <w:szCs w:val="24"/>
          <w:lang w:val="pl-PL"/>
        </w:rPr>
        <w:t>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</w:t>
      </w:r>
    </w:p>
    <w:p w14:paraId="62E85C8D" w14:textId="77777777" w:rsidR="001E19F3" w:rsidRPr="00ED4BE4" w:rsidRDefault="001E19F3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2) Zbiornik magazynowy o pojemności 5</w:t>
      </w:r>
      <w:r w:rsidR="00E35A17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35A17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 xml:space="preserve"> na destylat z wyparki, przeznaczony do</w:t>
      </w:r>
      <w:r w:rsidR="00E35A17" w:rsidRPr="00ED4BE4">
        <w:rPr>
          <w:rFonts w:ascii="Arial" w:hAnsi="Arial" w:cs="Arial"/>
          <w:sz w:val="24"/>
          <w:szCs w:val="24"/>
          <w:lang w:val="pl-PL"/>
        </w:rPr>
        <w:t> </w:t>
      </w:r>
      <w:r w:rsidRPr="00ED4BE4">
        <w:rPr>
          <w:rFonts w:ascii="Arial" w:hAnsi="Arial" w:cs="Arial"/>
          <w:sz w:val="24"/>
          <w:szCs w:val="24"/>
          <w:lang w:val="pl-PL"/>
        </w:rPr>
        <w:t>ponownego wykorzystania w procesie.</w:t>
      </w:r>
    </w:p>
    <w:p w14:paraId="073367AA" w14:textId="77777777" w:rsidR="001E19F3" w:rsidRPr="00ED4BE4" w:rsidRDefault="001E19F3" w:rsidP="001C78F1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ED4BE4">
        <w:rPr>
          <w:rFonts w:ascii="Arial" w:hAnsi="Arial" w:cs="Arial"/>
          <w:sz w:val="24"/>
          <w:szCs w:val="24"/>
          <w:lang w:val="pl-PL"/>
        </w:rPr>
        <w:t>3) Zbiorniki magazynowe wody DEMI (2 szt.), w których magazynowana będzie woda do wykorzystania w procesach na linii, każdy o pojemności 5,8</w:t>
      </w:r>
      <w:r w:rsidR="00EA0366" w:rsidRPr="00ED4BE4">
        <w:rPr>
          <w:rFonts w:ascii="Arial" w:hAnsi="Arial" w:cs="Arial"/>
          <w:sz w:val="24"/>
          <w:szCs w:val="24"/>
          <w:lang w:val="pl-PL"/>
        </w:rPr>
        <w:t xml:space="preserve"> m</w:t>
      </w:r>
      <w:r w:rsidR="00EA0366" w:rsidRPr="00ED4BE4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ED4BE4">
        <w:rPr>
          <w:rFonts w:ascii="Arial" w:hAnsi="Arial" w:cs="Arial"/>
          <w:sz w:val="24"/>
          <w:szCs w:val="24"/>
          <w:lang w:val="pl-PL"/>
        </w:rPr>
        <w:t>.”</w:t>
      </w:r>
    </w:p>
    <w:p w14:paraId="176A9790" w14:textId="77777777" w:rsidR="00314068" w:rsidRPr="00ED4BE4" w:rsidRDefault="00314068" w:rsidP="004F0DC7">
      <w:pPr>
        <w:pStyle w:val="Nagwek2"/>
      </w:pPr>
      <w:r w:rsidRPr="00ED4BE4">
        <w:t>I.7. Punkt I.2.1.17.2. otrzymuje brzmienie:</w:t>
      </w:r>
    </w:p>
    <w:p w14:paraId="6F454088" w14:textId="77777777" w:rsidR="00065350" w:rsidRPr="00ED4BE4" w:rsidRDefault="00314068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„</w:t>
      </w:r>
      <w:r w:rsidR="00CF16D1" w:rsidRPr="00ED4BE4">
        <w:rPr>
          <w:rFonts w:ascii="Arial" w:hAnsi="Arial" w:cs="Arial"/>
          <w:b/>
          <w:bCs/>
        </w:rPr>
        <w:t>I.2.1.1</w:t>
      </w:r>
      <w:r w:rsidR="00E37DB5" w:rsidRPr="00ED4BE4">
        <w:rPr>
          <w:rFonts w:ascii="Arial" w:hAnsi="Arial" w:cs="Arial"/>
          <w:b/>
          <w:bCs/>
        </w:rPr>
        <w:t>7</w:t>
      </w:r>
      <w:r w:rsidR="00CF16D1" w:rsidRPr="00ED4BE4">
        <w:rPr>
          <w:rFonts w:ascii="Arial" w:hAnsi="Arial" w:cs="Arial"/>
          <w:b/>
          <w:bCs/>
        </w:rPr>
        <w:t>.2.</w:t>
      </w:r>
      <w:r w:rsidR="00CF16D1" w:rsidRPr="00ED4BE4">
        <w:rPr>
          <w:rFonts w:ascii="Arial" w:hAnsi="Arial" w:cs="Arial"/>
        </w:rPr>
        <w:t xml:space="preserve"> </w:t>
      </w:r>
      <w:r w:rsidR="00065350" w:rsidRPr="00ED4BE4">
        <w:rPr>
          <w:rFonts w:ascii="Arial" w:hAnsi="Arial" w:cs="Arial"/>
        </w:rPr>
        <w:t xml:space="preserve">Opis poszczególnych etapów </w:t>
      </w:r>
      <w:r w:rsidR="00065350" w:rsidRPr="00ED4BE4">
        <w:rPr>
          <w:rFonts w:ascii="Arial" w:hAnsi="Arial" w:cs="Arial"/>
          <w:u w:val="single"/>
        </w:rPr>
        <w:t>procesu anodowania</w:t>
      </w:r>
      <w:r w:rsidR="00065350" w:rsidRPr="00ED4BE4">
        <w:rPr>
          <w:rFonts w:ascii="Arial" w:hAnsi="Arial" w:cs="Arial"/>
        </w:rPr>
        <w:t xml:space="preserve"> wraz z procesami pomocniczymi</w:t>
      </w:r>
      <w:r w:rsidR="00CB29C4" w:rsidRPr="00ED4BE4">
        <w:rPr>
          <w:rFonts w:ascii="Arial" w:hAnsi="Arial" w:cs="Arial"/>
        </w:rPr>
        <w:t xml:space="preserve"> (po modernizacji, tj. po </w:t>
      </w:r>
      <w:r w:rsidR="00B13C30" w:rsidRPr="00ED4BE4">
        <w:rPr>
          <w:rFonts w:ascii="Arial" w:hAnsi="Arial" w:cs="Arial"/>
        </w:rPr>
        <w:t>29.02.2024</w:t>
      </w:r>
      <w:r w:rsidR="00CB29C4" w:rsidRPr="00ED4BE4">
        <w:rPr>
          <w:rFonts w:ascii="Arial" w:hAnsi="Arial" w:cs="Arial"/>
        </w:rPr>
        <w:t>r.)</w:t>
      </w:r>
      <w:r w:rsidR="003012E7" w:rsidRPr="00ED4BE4">
        <w:rPr>
          <w:rFonts w:ascii="Arial" w:hAnsi="Arial" w:cs="Arial"/>
        </w:rPr>
        <w:t>:</w:t>
      </w:r>
    </w:p>
    <w:p w14:paraId="4EC99DB6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1 – odtłuszczanie z dodatkiem słabo emulgującego środka alkalicznego i</w:t>
      </w:r>
      <w:r w:rsidRPr="00ED4BE4">
        <w:rPr>
          <w:rFonts w:ascii="Arial" w:hAnsi="Arial" w:cs="Arial"/>
          <w:sz w:val="24"/>
          <w:szCs w:val="24"/>
          <w:lang w:val="pl-PL"/>
        </w:rPr>
        <w:t> </w:t>
      </w:r>
      <w:r w:rsidR="00CB29C4" w:rsidRPr="00ED4BE4">
        <w:rPr>
          <w:rFonts w:ascii="Arial" w:hAnsi="Arial" w:cs="Arial"/>
          <w:sz w:val="24"/>
          <w:szCs w:val="24"/>
        </w:rPr>
        <w:t>nisko pieniącego, może pracować już w niskich temperaturach; zawarte w</w:t>
      </w:r>
      <w:r w:rsidRPr="00ED4BE4">
        <w:rPr>
          <w:rFonts w:ascii="Arial" w:hAnsi="Arial" w:cs="Arial"/>
          <w:sz w:val="24"/>
          <w:szCs w:val="24"/>
          <w:lang w:val="pl-PL"/>
        </w:rPr>
        <w:t> </w:t>
      </w:r>
      <w:r w:rsidR="00CB29C4" w:rsidRPr="00ED4BE4">
        <w:rPr>
          <w:rFonts w:ascii="Arial" w:hAnsi="Arial" w:cs="Arial"/>
          <w:sz w:val="24"/>
          <w:szCs w:val="24"/>
        </w:rPr>
        <w:t>produkcie środki powierzchniowo-czynne spełniają wymagania Rozporządzenia o detergentach UE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27B43625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2 – trawienie roztwór NaOH o stężeniu 50-60 g/dm</w:t>
      </w:r>
      <w:r w:rsidR="00CB29C4" w:rsidRPr="00ED4BE4">
        <w:rPr>
          <w:rFonts w:ascii="Arial" w:hAnsi="Arial" w:cs="Arial"/>
          <w:sz w:val="24"/>
          <w:szCs w:val="24"/>
          <w:vertAlign w:val="superscript"/>
        </w:rPr>
        <w:t>3</w:t>
      </w:r>
      <w:r w:rsidR="00CB29C4" w:rsidRPr="00ED4BE4">
        <w:rPr>
          <w:rFonts w:ascii="Arial" w:hAnsi="Arial" w:cs="Arial"/>
          <w:sz w:val="24"/>
          <w:szCs w:val="24"/>
        </w:rPr>
        <w:t>, dodatek uszlachetniający zapobiegający powstawaniu osadów kamienia na elementach grzejnych i wannach, łatwo ulega biodegradacji, temperatura procesu 30 ÷ 40 ºC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478DF9EA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3 – płuczka ciepła 30 ÷ 40 ºC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2CB962FF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4 – płuczka kaskadowa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  <w:r w:rsidR="00CB29C4" w:rsidRPr="00ED4BE4">
        <w:rPr>
          <w:rFonts w:ascii="Arial" w:hAnsi="Arial" w:cs="Arial"/>
          <w:sz w:val="24"/>
          <w:szCs w:val="24"/>
        </w:rPr>
        <w:t xml:space="preserve"> </w:t>
      </w:r>
    </w:p>
    <w:p w14:paraId="5F179412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lastRenderedPageBreak/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5 – dekapowanie, klarowanie, zawiera H</w:t>
      </w:r>
      <w:r w:rsidR="00CB29C4" w:rsidRPr="00ED4BE4">
        <w:rPr>
          <w:rFonts w:ascii="Arial" w:hAnsi="Arial" w:cs="Arial"/>
          <w:sz w:val="24"/>
          <w:szCs w:val="24"/>
          <w:vertAlign w:val="subscript"/>
        </w:rPr>
        <w:t>2</w:t>
      </w:r>
      <w:r w:rsidR="00CB29C4" w:rsidRPr="00ED4BE4">
        <w:rPr>
          <w:rFonts w:ascii="Arial" w:hAnsi="Arial" w:cs="Arial"/>
          <w:sz w:val="24"/>
          <w:szCs w:val="24"/>
        </w:rPr>
        <w:t>SO</w:t>
      </w:r>
      <w:r w:rsidR="00CB29C4" w:rsidRPr="00ED4BE4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="00CB29C4" w:rsidRPr="00ED4BE4">
        <w:rPr>
          <w:rFonts w:ascii="Arial" w:hAnsi="Arial" w:cs="Arial"/>
          <w:sz w:val="24"/>
          <w:szCs w:val="24"/>
        </w:rPr>
        <w:t>~160-200g/ dm</w:t>
      </w:r>
      <w:r w:rsidR="00CB29C4" w:rsidRPr="00ED4BE4">
        <w:rPr>
          <w:rFonts w:ascii="Arial" w:hAnsi="Arial" w:cs="Arial"/>
          <w:sz w:val="24"/>
          <w:szCs w:val="24"/>
          <w:vertAlign w:val="superscript"/>
        </w:rPr>
        <w:t>3</w:t>
      </w:r>
      <w:r w:rsidR="00CB29C4" w:rsidRPr="00ED4BE4">
        <w:rPr>
          <w:rFonts w:ascii="Arial" w:hAnsi="Arial" w:cs="Arial"/>
          <w:sz w:val="24"/>
          <w:szCs w:val="24"/>
        </w:rPr>
        <w:t xml:space="preserve"> oraz preparat nie zawierający azotanów, chromianów i fluorków, zmniejszający ilość ścieków, zawierających azotany, azotyny, obniża wartość 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ChZT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w ściekach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269862AA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6 – roztwór H</w:t>
      </w:r>
      <w:r w:rsidR="00CB29C4" w:rsidRPr="00ED4BE4">
        <w:rPr>
          <w:rFonts w:ascii="Arial" w:hAnsi="Arial" w:cs="Arial"/>
          <w:sz w:val="24"/>
          <w:szCs w:val="24"/>
          <w:vertAlign w:val="subscript"/>
        </w:rPr>
        <w:t>2</w:t>
      </w:r>
      <w:r w:rsidR="00CB29C4" w:rsidRPr="00ED4BE4">
        <w:rPr>
          <w:rFonts w:ascii="Arial" w:hAnsi="Arial" w:cs="Arial"/>
          <w:sz w:val="24"/>
          <w:szCs w:val="24"/>
        </w:rPr>
        <w:t>SO</w:t>
      </w:r>
      <w:r w:rsidR="00CB29C4" w:rsidRPr="00ED4BE4">
        <w:rPr>
          <w:rFonts w:ascii="Arial" w:hAnsi="Arial" w:cs="Arial"/>
          <w:sz w:val="24"/>
          <w:szCs w:val="24"/>
          <w:vertAlign w:val="subscript"/>
        </w:rPr>
        <w:t>4</w:t>
      </w:r>
      <w:r w:rsidR="00CB29C4" w:rsidRPr="00ED4BE4">
        <w:rPr>
          <w:rFonts w:ascii="Arial" w:hAnsi="Arial" w:cs="Arial"/>
          <w:sz w:val="24"/>
          <w:szCs w:val="24"/>
        </w:rPr>
        <w:t xml:space="preserve"> o stężeniu 180÷200 g/dm</w:t>
      </w:r>
      <w:r w:rsidR="00CB29C4" w:rsidRPr="00ED4BE4">
        <w:rPr>
          <w:rFonts w:ascii="Arial" w:hAnsi="Arial" w:cs="Arial"/>
          <w:sz w:val="24"/>
          <w:szCs w:val="24"/>
          <w:vertAlign w:val="superscript"/>
        </w:rPr>
        <w:t>3,</w:t>
      </w:r>
      <w:r w:rsidR="00CB29C4" w:rsidRPr="00ED4BE4">
        <w:rPr>
          <w:rFonts w:ascii="Arial" w:hAnsi="Arial" w:cs="Arial"/>
          <w:sz w:val="24"/>
          <w:szCs w:val="24"/>
        </w:rPr>
        <w:t xml:space="preserve"> temperatura procesu 15 ÷ 20 ºC, dodatek wspomagający ok. 25 g/l (opcjonalnie)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3F0DCB5B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7 - roztwór H</w:t>
      </w:r>
      <w:r w:rsidR="00CB29C4" w:rsidRPr="00ED4BE4">
        <w:rPr>
          <w:rFonts w:ascii="Arial" w:hAnsi="Arial" w:cs="Arial"/>
          <w:sz w:val="24"/>
          <w:szCs w:val="24"/>
          <w:vertAlign w:val="subscript"/>
        </w:rPr>
        <w:t>2</w:t>
      </w:r>
      <w:r w:rsidR="00CB29C4" w:rsidRPr="00ED4BE4">
        <w:rPr>
          <w:rFonts w:ascii="Arial" w:hAnsi="Arial" w:cs="Arial"/>
          <w:sz w:val="24"/>
          <w:szCs w:val="24"/>
        </w:rPr>
        <w:t>SO</w:t>
      </w:r>
      <w:r w:rsidR="00CB29C4" w:rsidRPr="00ED4BE4">
        <w:rPr>
          <w:rFonts w:ascii="Arial" w:hAnsi="Arial" w:cs="Arial"/>
          <w:sz w:val="24"/>
          <w:szCs w:val="24"/>
          <w:vertAlign w:val="subscript"/>
        </w:rPr>
        <w:t>4</w:t>
      </w:r>
      <w:r w:rsidR="00CB29C4" w:rsidRPr="00ED4BE4">
        <w:rPr>
          <w:rFonts w:ascii="Arial" w:hAnsi="Arial" w:cs="Arial"/>
          <w:sz w:val="24"/>
          <w:szCs w:val="24"/>
        </w:rPr>
        <w:t xml:space="preserve"> o stężeniu 180÷200 g/dm</w:t>
      </w:r>
      <w:r w:rsidR="00CB29C4" w:rsidRPr="00ED4BE4">
        <w:rPr>
          <w:rFonts w:ascii="Arial" w:hAnsi="Arial" w:cs="Arial"/>
          <w:sz w:val="24"/>
          <w:szCs w:val="24"/>
          <w:vertAlign w:val="superscript"/>
        </w:rPr>
        <w:t>3</w:t>
      </w:r>
      <w:r w:rsidR="00CB29C4" w:rsidRPr="00ED4BE4">
        <w:rPr>
          <w:rFonts w:ascii="Arial" w:hAnsi="Arial" w:cs="Arial"/>
          <w:sz w:val="24"/>
          <w:szCs w:val="24"/>
        </w:rPr>
        <w:t>, temperatura procesu 15 ÷ 20 ºC, dodatek wspomagający ok. 25 g/l (opcjonalnie)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0F3F335C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8 – płuczka kaskadowa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06A206F9" w14:textId="77777777" w:rsidR="00CB29C4" w:rsidRPr="00ED4BE4" w:rsidRDefault="003012E7" w:rsidP="00E5206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nr 9 – barwienie żółte, czerwone, niebieskie w preparatach o stężeniu 5g/l, bufory – 8 g/l trzywodnego octanu sodu i 0,4 ml/l kwasu octowego 100%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10F23AED" w14:textId="77777777" w:rsidR="00CB29C4" w:rsidRPr="00ED4BE4" w:rsidRDefault="003012E7" w:rsidP="00E5206E">
      <w:pPr>
        <w:pStyle w:val="Akapitzlist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10 – uszczelnianie zimne – z dodatkiem preparatów 18 g/l i 4,5 g/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37CB5FFA" w14:textId="77777777" w:rsidR="00CB29C4" w:rsidRPr="00ED4BE4" w:rsidRDefault="003012E7" w:rsidP="00E5206E">
      <w:pPr>
        <w:pStyle w:val="Akapitzlist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11 – płuczka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102DD769" w14:textId="77777777" w:rsidR="00CB29C4" w:rsidRPr="00ED4BE4" w:rsidRDefault="003012E7" w:rsidP="00E5206E">
      <w:pPr>
        <w:pStyle w:val="Akapitzlist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12 – płuczka DEMI</w:t>
      </w:r>
      <w:r w:rsidRPr="00ED4BE4">
        <w:rPr>
          <w:rFonts w:ascii="Arial" w:hAnsi="Arial" w:cs="Arial"/>
          <w:sz w:val="24"/>
          <w:szCs w:val="24"/>
          <w:lang w:val="pl-PL"/>
        </w:rPr>
        <w:t>;</w:t>
      </w:r>
    </w:p>
    <w:p w14:paraId="49AD859A" w14:textId="77777777" w:rsidR="00CB29C4" w:rsidRPr="00ED4BE4" w:rsidRDefault="003012E7" w:rsidP="00E5206E">
      <w:pPr>
        <w:pStyle w:val="Akapitzlist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D4BE4">
        <w:rPr>
          <w:rFonts w:ascii="Arial" w:hAnsi="Arial" w:cs="Arial"/>
          <w:sz w:val="24"/>
          <w:szCs w:val="24"/>
          <w:lang w:val="pl-PL"/>
        </w:rPr>
        <w:t>w</w:t>
      </w:r>
      <w:proofErr w:type="spellStart"/>
      <w:r w:rsidR="00CB29C4" w:rsidRPr="00ED4BE4">
        <w:rPr>
          <w:rFonts w:ascii="Arial" w:hAnsi="Arial" w:cs="Arial"/>
          <w:sz w:val="24"/>
          <w:szCs w:val="24"/>
        </w:rPr>
        <w:t>anna</w:t>
      </w:r>
      <w:proofErr w:type="spellEnd"/>
      <w:r w:rsidR="00CB29C4" w:rsidRPr="00ED4BE4">
        <w:rPr>
          <w:rFonts w:ascii="Arial" w:hAnsi="Arial" w:cs="Arial"/>
          <w:sz w:val="24"/>
          <w:szCs w:val="24"/>
        </w:rPr>
        <w:t xml:space="preserve"> 13 (opcjonalnie) – uszczelnianie na gorąco z dodatkiem preparatów.</w:t>
      </w:r>
      <w:r w:rsidRPr="00ED4BE4">
        <w:rPr>
          <w:rFonts w:ascii="Arial" w:hAnsi="Arial" w:cs="Arial"/>
          <w:sz w:val="24"/>
          <w:szCs w:val="24"/>
          <w:lang w:val="pl-PL"/>
        </w:rPr>
        <w:t>”</w:t>
      </w:r>
    </w:p>
    <w:p w14:paraId="79A11009" w14:textId="77777777" w:rsidR="003012E7" w:rsidRPr="00ED4BE4" w:rsidRDefault="003012E7" w:rsidP="004F0DC7">
      <w:pPr>
        <w:pStyle w:val="Nagwek2"/>
      </w:pPr>
      <w:r w:rsidRPr="00ED4BE4">
        <w:t>I.8. Punkt  I.2.1.17.</w:t>
      </w:r>
      <w:r w:rsidR="00AE4BDF" w:rsidRPr="00ED4BE4">
        <w:t>3</w:t>
      </w:r>
      <w:r w:rsidRPr="00ED4BE4">
        <w:t>. otrzymuje brzmienie:</w:t>
      </w:r>
    </w:p>
    <w:p w14:paraId="32F12B1F" w14:textId="77777777" w:rsidR="00065350" w:rsidRPr="00ED4BE4" w:rsidRDefault="00AE4BDF" w:rsidP="001C78F1">
      <w:pPr>
        <w:spacing w:before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„</w:t>
      </w:r>
      <w:r w:rsidR="004E4E0C" w:rsidRPr="00ED4BE4">
        <w:rPr>
          <w:rFonts w:ascii="Arial" w:hAnsi="Arial" w:cs="Arial"/>
          <w:b/>
          <w:bCs/>
        </w:rPr>
        <w:t>I.2.1.1</w:t>
      </w:r>
      <w:r w:rsidR="00776B41" w:rsidRPr="00ED4BE4">
        <w:rPr>
          <w:rFonts w:ascii="Arial" w:hAnsi="Arial" w:cs="Arial"/>
          <w:b/>
          <w:bCs/>
        </w:rPr>
        <w:t>7</w:t>
      </w:r>
      <w:r w:rsidR="004E4E0C" w:rsidRPr="00ED4BE4">
        <w:rPr>
          <w:rFonts w:ascii="Arial" w:hAnsi="Arial" w:cs="Arial"/>
          <w:b/>
          <w:bCs/>
        </w:rPr>
        <w:t>.3.</w:t>
      </w:r>
      <w:r w:rsidR="004E4E0C" w:rsidRPr="00ED4BE4">
        <w:rPr>
          <w:rFonts w:ascii="Arial" w:hAnsi="Arial" w:cs="Arial"/>
        </w:rPr>
        <w:t xml:space="preserve"> </w:t>
      </w:r>
      <w:r w:rsidR="00065350" w:rsidRPr="00ED4BE4">
        <w:rPr>
          <w:rFonts w:ascii="Arial" w:hAnsi="Arial" w:cs="Arial"/>
        </w:rPr>
        <w:t>Podczyszczalnia ścieków – neutralizator ścieków galwanicznych</w:t>
      </w:r>
      <w:r w:rsidR="004E4E0C" w:rsidRPr="00ED4BE4">
        <w:rPr>
          <w:rFonts w:ascii="Arial" w:hAnsi="Arial" w:cs="Arial"/>
        </w:rPr>
        <w:t>.</w:t>
      </w:r>
    </w:p>
    <w:p w14:paraId="691015DB" w14:textId="77777777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Stan aktualny po modernizacji tj. po 30.09.2022r.:</w:t>
      </w:r>
    </w:p>
    <w:p w14:paraId="29236B58" w14:textId="48026570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Procesy podczyszczania przebiegają według podziału na frakcje. Ścieki stężone okresowo odprowadzane do poszczególnych zbiorników koncentratów kwaśnych, alkalicznych, pasywacji. Ścieki </w:t>
      </w:r>
      <w:proofErr w:type="spellStart"/>
      <w:r w:rsidRPr="00ED4BE4">
        <w:rPr>
          <w:rFonts w:ascii="Arial" w:hAnsi="Arial" w:cs="Arial"/>
        </w:rPr>
        <w:t>popłuczne</w:t>
      </w:r>
      <w:proofErr w:type="spellEnd"/>
      <w:r w:rsidRPr="00ED4BE4">
        <w:rPr>
          <w:rFonts w:ascii="Arial" w:hAnsi="Arial" w:cs="Arial"/>
        </w:rPr>
        <w:t xml:space="preserve"> kwaśno-alkaiczne i </w:t>
      </w:r>
      <w:proofErr w:type="spellStart"/>
      <w:r w:rsidRPr="00ED4BE4">
        <w:rPr>
          <w:rFonts w:ascii="Arial" w:hAnsi="Arial" w:cs="Arial"/>
        </w:rPr>
        <w:t>ZnNi</w:t>
      </w:r>
      <w:proofErr w:type="spellEnd"/>
      <w:r w:rsidRPr="00ED4BE4">
        <w:rPr>
          <w:rFonts w:ascii="Arial" w:hAnsi="Arial" w:cs="Arial"/>
        </w:rPr>
        <w:t xml:space="preserve"> odprowadzane codziennie. Neutralizacja prowadzona w reaktorach na postawie ustalonego procesu. Po napełnieniu reaktora sprawdzany jest odczyn, a następnie dokonywana jest korekta odczynu według zadanych wartości. Stosowana jest flokulacja, koagulacja, neutralizacja mlekiem wapiennym, następnie ścieki podlegają procesowi sedymentacji w ustalonym czasie, a po sklarowaniu i wytrąceniu osadu ściek podlega dekantacji i</w:t>
      </w:r>
      <w:r w:rsidR="003C138B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trafia do zbiornika kontrolnego, skąd przed zrzutem prowadzony jest automatyczny pomiar </w:t>
      </w:r>
      <w:proofErr w:type="spellStart"/>
      <w:r w:rsidRPr="00ED4BE4">
        <w:rPr>
          <w:rFonts w:ascii="Arial" w:hAnsi="Arial" w:cs="Arial"/>
        </w:rPr>
        <w:t>pH</w:t>
      </w:r>
      <w:proofErr w:type="spellEnd"/>
      <w:r w:rsidRPr="00ED4BE4">
        <w:rPr>
          <w:rFonts w:ascii="Arial" w:hAnsi="Arial" w:cs="Arial"/>
        </w:rPr>
        <w:t xml:space="preserve">. Popłuczyny </w:t>
      </w:r>
      <w:proofErr w:type="spellStart"/>
      <w:r w:rsidRPr="00ED4BE4">
        <w:rPr>
          <w:rFonts w:ascii="Arial" w:hAnsi="Arial" w:cs="Arial"/>
        </w:rPr>
        <w:t>ZnNi</w:t>
      </w:r>
      <w:proofErr w:type="spellEnd"/>
      <w:r w:rsidRPr="00ED4BE4">
        <w:rPr>
          <w:rFonts w:ascii="Arial" w:hAnsi="Arial" w:cs="Arial"/>
        </w:rPr>
        <w:t xml:space="preserve"> będą dodatkowo oczyszczane przed zastosowanie środka </w:t>
      </w:r>
      <w:proofErr w:type="spellStart"/>
      <w:r w:rsidRPr="00ED4BE4">
        <w:rPr>
          <w:rFonts w:ascii="Arial" w:hAnsi="Arial" w:cs="Arial"/>
        </w:rPr>
        <w:t>dekompleksującego</w:t>
      </w:r>
      <w:proofErr w:type="spellEnd"/>
      <w:r w:rsidRPr="00ED4BE4">
        <w:rPr>
          <w:rFonts w:ascii="Arial" w:hAnsi="Arial" w:cs="Arial"/>
        </w:rPr>
        <w:t xml:space="preserve">. Jeśli pomiar </w:t>
      </w:r>
      <w:proofErr w:type="spellStart"/>
      <w:r w:rsidRPr="00ED4BE4">
        <w:rPr>
          <w:rFonts w:ascii="Arial" w:hAnsi="Arial" w:cs="Arial"/>
        </w:rPr>
        <w:t>pH</w:t>
      </w:r>
      <w:proofErr w:type="spellEnd"/>
      <w:r w:rsidRPr="00ED4BE4">
        <w:rPr>
          <w:rFonts w:ascii="Arial" w:hAnsi="Arial" w:cs="Arial"/>
        </w:rPr>
        <w:t xml:space="preserve"> będzie niewłaściwy ścieki będą zawracane do ponownej neutralizacji. Wytrącony osad transportowany jest do zbiorników osadu, a następnie na  prasy filtracyjne (osobne dla Zn-Ni i dla cynku alkalicznego), po osuszeniu na prasie odpad podlega unieszkodliwieniu. Oczyszczanie ścieków odbywa się przepływowo bez czasowego magazynowania.</w:t>
      </w:r>
    </w:p>
    <w:p w14:paraId="4ED9E150" w14:textId="6B3568B3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Zastosowanie odzysku wody, płuczek kaskadowych ograniczy dobową ilość odprowadzanych ścieków. W piwnicy i na poziomie hali zlokalizowane </w:t>
      </w:r>
      <w:r w:rsidR="003C138B">
        <w:rPr>
          <w:rFonts w:ascii="Arial" w:hAnsi="Arial" w:cs="Arial"/>
        </w:rPr>
        <w:t>będ</w:t>
      </w:r>
      <w:r w:rsidRPr="00ED4BE4">
        <w:rPr>
          <w:rFonts w:ascii="Arial" w:hAnsi="Arial" w:cs="Arial"/>
        </w:rPr>
        <w:t>ą zbiorniki obsługujące ścieki ze stacji DEMI i wyparki.</w:t>
      </w:r>
    </w:p>
    <w:p w14:paraId="49BCCD56" w14:textId="77777777" w:rsidR="00EA0366" w:rsidRPr="00ED4BE4" w:rsidRDefault="00EA0366" w:rsidP="00A618B5">
      <w:pPr>
        <w:spacing w:before="240" w:line="276" w:lineRule="auto"/>
        <w:jc w:val="both"/>
        <w:rPr>
          <w:rFonts w:ascii="Arial" w:hAnsi="Arial" w:cs="Arial"/>
          <w:u w:val="single"/>
        </w:rPr>
      </w:pPr>
      <w:r w:rsidRPr="00ED4BE4">
        <w:rPr>
          <w:rFonts w:ascii="Arial" w:hAnsi="Arial" w:cs="Arial"/>
          <w:u w:val="single"/>
        </w:rPr>
        <w:t>Stan planowany po rozbudowie tj. po 29.02.2024r.:</w:t>
      </w:r>
    </w:p>
    <w:p w14:paraId="6B1E2B5D" w14:textId="77777777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Podczyszczalnia ścieków – neutralizator ścieków galwanicznych.</w:t>
      </w:r>
    </w:p>
    <w:p w14:paraId="7F7287CA" w14:textId="77777777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Neutralizacja ścieków kwaśnych i alkalicznych z procesów anodowania i cynkowania </w:t>
      </w:r>
    </w:p>
    <w:p w14:paraId="67D05E12" w14:textId="511D285F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 planowanej rozbudowie automatycznej podczyszczalni ścieków tj.</w:t>
      </w:r>
      <w:r w:rsidR="00454EA6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po</w:t>
      </w:r>
      <w:r w:rsidR="00454EA6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29.02.2024r. instalacja służąca do tymczasowego gromadzenia, oczyszczalnia oraz odprowadzania ścieków zostanie doposażona do istniejącej instalacji automatycznej podczyszczalni ścieków (modernizacja zakończona 30.09.2022r.) o</w:t>
      </w:r>
      <w:r w:rsidR="00454EA6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dodatkowe zbiorniki zbierające ścieki alka</w:t>
      </w:r>
      <w:r w:rsidR="003C138B">
        <w:rPr>
          <w:rFonts w:ascii="Arial" w:hAnsi="Arial" w:cs="Arial"/>
        </w:rPr>
        <w:t>l</w:t>
      </w:r>
      <w:r w:rsidRPr="00ED4BE4">
        <w:rPr>
          <w:rFonts w:ascii="Arial" w:hAnsi="Arial" w:cs="Arial"/>
        </w:rPr>
        <w:t xml:space="preserve">iczne z linii </w:t>
      </w:r>
      <w:proofErr w:type="spellStart"/>
      <w:r w:rsidRPr="00ED4BE4">
        <w:rPr>
          <w:rFonts w:ascii="Arial" w:hAnsi="Arial" w:cs="Arial"/>
        </w:rPr>
        <w:t>anodownia</w:t>
      </w:r>
      <w:proofErr w:type="spellEnd"/>
      <w:r w:rsidRPr="00ED4BE4">
        <w:rPr>
          <w:rFonts w:ascii="Arial" w:hAnsi="Arial" w:cs="Arial"/>
        </w:rPr>
        <w:t xml:space="preserve"> (2szt. połączone</w:t>
      </w:r>
      <w:r w:rsidR="00C22685" w:rsidRPr="00ED4BE4">
        <w:rPr>
          <w:rFonts w:ascii="Arial" w:hAnsi="Arial" w:cs="Arial"/>
        </w:rPr>
        <w:t>,</w:t>
      </w:r>
      <w:r w:rsidRPr="00ED4BE4">
        <w:rPr>
          <w:rFonts w:ascii="Arial" w:hAnsi="Arial" w:cs="Arial"/>
        </w:rPr>
        <w:t xml:space="preserve"> po 2,75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 xml:space="preserve"> każdy), zbiorniki zbierające ścieki kwaśne z linii anodowania (2 szt. połączone</w:t>
      </w:r>
      <w:r w:rsidR="00C22685" w:rsidRPr="00ED4BE4">
        <w:rPr>
          <w:rFonts w:ascii="Arial" w:hAnsi="Arial" w:cs="Arial"/>
        </w:rPr>
        <w:t>,</w:t>
      </w:r>
      <w:r w:rsidRPr="00ED4BE4">
        <w:rPr>
          <w:rFonts w:ascii="Arial" w:hAnsi="Arial" w:cs="Arial"/>
        </w:rPr>
        <w:t xml:space="preserve"> po 2,75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 xml:space="preserve"> każdy), </w:t>
      </w:r>
      <w:r w:rsidRPr="00ED4BE4">
        <w:rPr>
          <w:rFonts w:ascii="Arial" w:hAnsi="Arial" w:cs="Arial"/>
        </w:rPr>
        <w:lastRenderedPageBreak/>
        <w:t xml:space="preserve">zbiorniki zbierające ścieki </w:t>
      </w:r>
      <w:proofErr w:type="spellStart"/>
      <w:r w:rsidRPr="00ED4BE4">
        <w:rPr>
          <w:rFonts w:ascii="Arial" w:hAnsi="Arial" w:cs="Arial"/>
        </w:rPr>
        <w:t>popłuczne</w:t>
      </w:r>
      <w:proofErr w:type="spellEnd"/>
      <w:r w:rsidRPr="00ED4BE4">
        <w:rPr>
          <w:rFonts w:ascii="Arial" w:hAnsi="Arial" w:cs="Arial"/>
        </w:rPr>
        <w:t xml:space="preserve"> kwaśno-alka</w:t>
      </w:r>
      <w:r w:rsidR="003C138B">
        <w:rPr>
          <w:rFonts w:ascii="Arial" w:hAnsi="Arial" w:cs="Arial"/>
        </w:rPr>
        <w:t>l</w:t>
      </w:r>
      <w:r w:rsidRPr="00ED4BE4">
        <w:rPr>
          <w:rFonts w:ascii="Arial" w:hAnsi="Arial" w:cs="Arial"/>
        </w:rPr>
        <w:t>iczne z linii anodowania (2 szt. połączone</w:t>
      </w:r>
      <w:r w:rsidR="00C22685" w:rsidRPr="00ED4BE4">
        <w:rPr>
          <w:rFonts w:ascii="Arial" w:hAnsi="Arial" w:cs="Arial"/>
        </w:rPr>
        <w:t>,</w:t>
      </w:r>
      <w:r w:rsidRPr="00ED4BE4">
        <w:rPr>
          <w:rFonts w:ascii="Arial" w:hAnsi="Arial" w:cs="Arial"/>
        </w:rPr>
        <w:t xml:space="preserve"> po 2,75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 xml:space="preserve"> każdy) wyposażone w</w:t>
      </w:r>
      <w:r w:rsidR="00454EA6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czujniki poziomu i pompy membranowe, dodatkowe zbiorniki reakcyjne ZR1-ZR3 (razem 3 szt. o łącznej pojemności ok. 4,5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), dodatkowy osadnik (1 szt. 2,8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), dodatkowy zbiornik podwójny na zrzuty kąpieli do trawienia aluminium (zlewanie i</w:t>
      </w:r>
      <w:r w:rsidR="00C2268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dozowanie, poj. ~ po 2,8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).</w:t>
      </w:r>
    </w:p>
    <w:p w14:paraId="3FB5C4F6" w14:textId="3FB21C80" w:rsidR="00EA0366" w:rsidRPr="00ED4BE4" w:rsidRDefault="00EA0366" w:rsidP="001C78F1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 modernizacji procesu anodowania, sposób neutralizacji ścieków nie ulegnie zasadniczym zmianom, zostaną jedynie dodane dodatkowe zbiorniki na koncentraty i</w:t>
      </w:r>
      <w:r w:rsidR="00C2268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popłuczyny z procesu anodowania. Ścieki ze zbiorników: osobno koncentratów kwaśnych z anodowania i cynkowania w ilości ok. 0,1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/h, popłuczyn kwaśno-alkalicznych z anodowania w ilości 0,7m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/h, popłuczyn kwaśno-alkalicznych z</w:t>
      </w:r>
      <w:r w:rsidR="00C2268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cynkowania w ilości ok. 1,3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/h oraz koncentratów pasywacji w ilości ok. 0,1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/h przepompowywane będą osobnymi pompami do zbiornika reakcyjnego (ZR1). W</w:t>
      </w:r>
      <w:r w:rsidR="00C2268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zbiorniku w zależności od </w:t>
      </w:r>
      <w:proofErr w:type="spellStart"/>
      <w:r w:rsidRPr="00ED4BE4">
        <w:rPr>
          <w:rFonts w:ascii="Arial" w:hAnsi="Arial" w:cs="Arial"/>
        </w:rPr>
        <w:t>pH</w:t>
      </w:r>
      <w:proofErr w:type="spellEnd"/>
      <w:r w:rsidRPr="00ED4BE4">
        <w:rPr>
          <w:rFonts w:ascii="Arial" w:hAnsi="Arial" w:cs="Arial"/>
        </w:rPr>
        <w:t xml:space="preserve"> dozowan</w:t>
      </w:r>
      <w:r w:rsidR="003C138B">
        <w:rPr>
          <w:rFonts w:ascii="Arial" w:hAnsi="Arial" w:cs="Arial"/>
        </w:rPr>
        <w:t>e</w:t>
      </w:r>
      <w:r w:rsidRPr="00ED4BE4">
        <w:rPr>
          <w:rFonts w:ascii="Arial" w:hAnsi="Arial" w:cs="Arial"/>
        </w:rPr>
        <w:t xml:space="preserve"> </w:t>
      </w:r>
      <w:r w:rsidR="003C138B">
        <w:rPr>
          <w:rFonts w:ascii="Arial" w:hAnsi="Arial" w:cs="Arial"/>
        </w:rPr>
        <w:t xml:space="preserve">będą </w:t>
      </w:r>
      <w:r w:rsidRPr="00ED4BE4">
        <w:rPr>
          <w:rFonts w:ascii="Arial" w:hAnsi="Arial" w:cs="Arial"/>
        </w:rPr>
        <w:t xml:space="preserve">osobnymi pompami dozującymi H2SO4 lub Ca(OH)2 i NaOH. Ściek przelewa się do drugiego zbiornika reakcyjnego(ZR2), w którym w razie potrzeby pompą dozującą dodawany </w:t>
      </w:r>
      <w:r w:rsidR="003C138B">
        <w:rPr>
          <w:rFonts w:ascii="Arial" w:hAnsi="Arial" w:cs="Arial"/>
        </w:rPr>
        <w:t>będzie</w:t>
      </w:r>
      <w:r w:rsidRPr="00ED4BE4">
        <w:rPr>
          <w:rFonts w:ascii="Arial" w:hAnsi="Arial" w:cs="Arial"/>
        </w:rPr>
        <w:t xml:space="preserve"> NaOH aby podnieść wartość </w:t>
      </w:r>
      <w:proofErr w:type="spellStart"/>
      <w:r w:rsidRPr="00ED4BE4">
        <w:rPr>
          <w:rFonts w:ascii="Arial" w:hAnsi="Arial" w:cs="Arial"/>
        </w:rPr>
        <w:t>pH</w:t>
      </w:r>
      <w:proofErr w:type="spellEnd"/>
      <w:r w:rsidRPr="00ED4BE4">
        <w:rPr>
          <w:rFonts w:ascii="Arial" w:hAnsi="Arial" w:cs="Arial"/>
        </w:rPr>
        <w:t xml:space="preserve"> do 9. Do drugiego zbiornika reakcyjnego (ZR2) dozowany </w:t>
      </w:r>
      <w:r w:rsidR="003C138B">
        <w:rPr>
          <w:rFonts w:ascii="Arial" w:hAnsi="Arial" w:cs="Arial"/>
        </w:rPr>
        <w:t>będzie</w:t>
      </w:r>
      <w:r w:rsidRPr="00ED4BE4">
        <w:rPr>
          <w:rFonts w:ascii="Arial" w:hAnsi="Arial" w:cs="Arial"/>
        </w:rPr>
        <w:t xml:space="preserve"> również pompą dozującą koagulant. Następnie ściek przelewa się do trzeciego zbiornika reakcyjnego (ZR3), z którego przepompowywany jest do</w:t>
      </w:r>
      <w:r w:rsidR="00FD06A1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osadników. W</w:t>
      </w:r>
      <w:r w:rsidR="00C2268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czasie przepompowywania dozowany </w:t>
      </w:r>
      <w:r w:rsidR="003C138B">
        <w:rPr>
          <w:rFonts w:ascii="Arial" w:hAnsi="Arial" w:cs="Arial"/>
        </w:rPr>
        <w:t>będzie</w:t>
      </w:r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polielektrolit</w:t>
      </w:r>
      <w:proofErr w:type="spellEnd"/>
      <w:r w:rsidRPr="00ED4BE4">
        <w:rPr>
          <w:rFonts w:ascii="Arial" w:hAnsi="Arial" w:cs="Arial"/>
        </w:rPr>
        <w:t xml:space="preserve"> w celu zagęszczenia osadu. Po osadzeniu się osadu w osadniku (ok</w:t>
      </w:r>
      <w:r w:rsidR="00C22685" w:rsidRPr="00ED4BE4">
        <w:rPr>
          <w:rFonts w:ascii="Arial" w:hAnsi="Arial" w:cs="Arial"/>
        </w:rPr>
        <w:t>oło</w:t>
      </w:r>
      <w:r w:rsidRPr="00ED4BE4">
        <w:rPr>
          <w:rFonts w:ascii="Arial" w:hAnsi="Arial" w:cs="Arial"/>
        </w:rPr>
        <w:t xml:space="preserve"> 2h) ciecz </w:t>
      </w:r>
      <w:proofErr w:type="spellStart"/>
      <w:r w:rsidRPr="00ED4BE4">
        <w:rPr>
          <w:rFonts w:ascii="Arial" w:hAnsi="Arial" w:cs="Arial"/>
        </w:rPr>
        <w:t>nadosadowa</w:t>
      </w:r>
      <w:proofErr w:type="spellEnd"/>
      <w:r w:rsidRPr="00ED4BE4">
        <w:rPr>
          <w:rFonts w:ascii="Arial" w:hAnsi="Arial" w:cs="Arial"/>
        </w:rPr>
        <w:t xml:space="preserve"> przelewa się do zbiornika kontrolnego (ZK1), z którego pompą przepompowywana jest na</w:t>
      </w:r>
      <w:r w:rsidR="00C2268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stację filtracji końcowej (SF1) w celu jej doczyszczenia, lub jeżeli </w:t>
      </w:r>
      <w:proofErr w:type="spellStart"/>
      <w:r w:rsidRPr="00ED4BE4">
        <w:rPr>
          <w:rFonts w:ascii="Arial" w:hAnsi="Arial" w:cs="Arial"/>
        </w:rPr>
        <w:t>pH</w:t>
      </w:r>
      <w:proofErr w:type="spellEnd"/>
      <w:r w:rsidRPr="00ED4BE4">
        <w:rPr>
          <w:rFonts w:ascii="Arial" w:hAnsi="Arial" w:cs="Arial"/>
        </w:rPr>
        <w:t xml:space="preserve"> będzie niewłaściwe zawracana do zbiornika popłuczyn. Osad przepompowywany </w:t>
      </w:r>
      <w:r w:rsidR="003C138B">
        <w:rPr>
          <w:rFonts w:ascii="Arial" w:hAnsi="Arial" w:cs="Arial"/>
        </w:rPr>
        <w:t>będzie</w:t>
      </w:r>
      <w:r w:rsidRPr="00ED4BE4">
        <w:rPr>
          <w:rFonts w:ascii="Arial" w:hAnsi="Arial" w:cs="Arial"/>
        </w:rPr>
        <w:t xml:space="preserve"> pompami do zbiornika magazynowego osadu, z którego pompą kierowany </w:t>
      </w:r>
      <w:r w:rsidR="003C138B">
        <w:rPr>
          <w:rFonts w:ascii="Arial" w:hAnsi="Arial" w:cs="Arial"/>
        </w:rPr>
        <w:t>będzie</w:t>
      </w:r>
      <w:r w:rsidRPr="00ED4BE4">
        <w:rPr>
          <w:rFonts w:ascii="Arial" w:hAnsi="Arial" w:cs="Arial"/>
        </w:rPr>
        <w:t xml:space="preserve"> na</w:t>
      </w:r>
      <w:r w:rsidR="00FD06A1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prasę filtracyjną. Odciek z prasy trafia do zbiornika i dalej jest zawracany pompą do zbiornika popłuczyn.”</w:t>
      </w:r>
    </w:p>
    <w:p w14:paraId="4FC4CCEB" w14:textId="77777777" w:rsidR="00DD58E3" w:rsidRPr="00ED4BE4" w:rsidRDefault="001C63A7" w:rsidP="004F0DC7">
      <w:pPr>
        <w:pStyle w:val="Nagwek2"/>
      </w:pPr>
      <w:r w:rsidRPr="00ED4BE4">
        <w:t xml:space="preserve">I.9. </w:t>
      </w:r>
      <w:r w:rsidR="0039190C" w:rsidRPr="00ED4BE4">
        <w:t xml:space="preserve">W punkcie II. określającym maksymalną dopuszczalną emisję w warunkach </w:t>
      </w:r>
    </w:p>
    <w:p w14:paraId="4BF631C8" w14:textId="77777777" w:rsidR="001C63A7" w:rsidRPr="00ED4BE4" w:rsidRDefault="0039190C" w:rsidP="001C78F1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D4BE4">
        <w:rPr>
          <w:rFonts w:ascii="Arial" w:hAnsi="Arial" w:cs="Arial"/>
          <w:b/>
          <w:sz w:val="24"/>
          <w:szCs w:val="24"/>
        </w:rPr>
        <w:t>normalnego funkcjonowania instalacji</w:t>
      </w:r>
      <w:r w:rsidRPr="00ED4BE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403C3" w:rsidRPr="00ED4BE4">
        <w:rPr>
          <w:rFonts w:ascii="Arial" w:hAnsi="Arial" w:cs="Arial"/>
          <w:b/>
          <w:sz w:val="24"/>
          <w:szCs w:val="24"/>
          <w:lang w:val="pl-PL"/>
        </w:rPr>
        <w:t xml:space="preserve">punkt </w:t>
      </w:r>
      <w:r w:rsidR="00002864" w:rsidRPr="00ED4BE4">
        <w:rPr>
          <w:rFonts w:ascii="Arial" w:hAnsi="Arial" w:cs="Arial"/>
          <w:b/>
          <w:sz w:val="24"/>
          <w:szCs w:val="24"/>
          <w:lang w:val="pl-PL"/>
        </w:rPr>
        <w:t>„</w:t>
      </w:r>
      <w:r w:rsidR="008403C3" w:rsidRPr="00ED4BE4">
        <w:rPr>
          <w:rFonts w:ascii="Arial" w:hAnsi="Arial" w:cs="Arial"/>
          <w:b/>
          <w:sz w:val="24"/>
          <w:szCs w:val="24"/>
          <w:lang w:val="pl-PL"/>
        </w:rPr>
        <w:t>II.1. Emisja gazów i pyłów wprowadzanych do powietrza z instalacji</w:t>
      </w:r>
      <w:r w:rsidR="00002864" w:rsidRPr="00ED4BE4">
        <w:rPr>
          <w:rFonts w:ascii="Arial" w:hAnsi="Arial" w:cs="Arial"/>
          <w:b/>
          <w:sz w:val="24"/>
          <w:szCs w:val="24"/>
          <w:lang w:val="pl-PL"/>
        </w:rPr>
        <w:t>”</w:t>
      </w:r>
      <w:r w:rsidR="008403C3" w:rsidRPr="00ED4BE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02864" w:rsidRPr="00ED4BE4">
        <w:rPr>
          <w:rFonts w:ascii="Arial" w:hAnsi="Arial" w:cs="Arial"/>
          <w:b/>
          <w:sz w:val="24"/>
          <w:szCs w:val="24"/>
          <w:lang w:val="pl-PL"/>
        </w:rPr>
        <w:t xml:space="preserve">oraz punkt „II.2. Dopuszczalna wielkość emisji ścieków z instalacji” </w:t>
      </w:r>
      <w:r w:rsidR="001C63A7" w:rsidRPr="00ED4BE4">
        <w:rPr>
          <w:rFonts w:ascii="Arial" w:hAnsi="Arial" w:cs="Arial"/>
          <w:b/>
          <w:bCs/>
          <w:sz w:val="24"/>
          <w:szCs w:val="24"/>
          <w:lang w:val="pl-PL"/>
        </w:rPr>
        <w:t>otrzymuj</w:t>
      </w:r>
      <w:r w:rsidR="00002864" w:rsidRPr="00ED4BE4">
        <w:rPr>
          <w:rFonts w:ascii="Arial" w:hAnsi="Arial" w:cs="Arial"/>
          <w:b/>
          <w:bCs/>
          <w:sz w:val="24"/>
          <w:szCs w:val="24"/>
          <w:lang w:val="pl-PL"/>
        </w:rPr>
        <w:t>ą</w:t>
      </w:r>
      <w:r w:rsidR="001C63A7" w:rsidRPr="00ED4BE4">
        <w:rPr>
          <w:rFonts w:ascii="Arial" w:hAnsi="Arial" w:cs="Arial"/>
          <w:b/>
          <w:bCs/>
          <w:sz w:val="24"/>
          <w:szCs w:val="24"/>
          <w:lang w:val="pl-PL"/>
        </w:rPr>
        <w:t xml:space="preserve"> brzmienie:</w:t>
      </w:r>
    </w:p>
    <w:p w14:paraId="4990259A" w14:textId="77777777" w:rsidR="00825EEE" w:rsidRPr="00ED4BE4" w:rsidRDefault="008403C3" w:rsidP="00A618B5">
      <w:pPr>
        <w:tabs>
          <w:tab w:val="left" w:pos="180"/>
          <w:tab w:val="left" w:pos="720"/>
        </w:tabs>
        <w:spacing w:before="240" w:line="276" w:lineRule="auto"/>
        <w:jc w:val="both"/>
        <w:rPr>
          <w:rFonts w:ascii="Arial" w:hAnsi="Arial" w:cs="Arial"/>
          <w:b/>
        </w:rPr>
      </w:pPr>
      <w:r w:rsidRPr="00ED4BE4">
        <w:rPr>
          <w:rFonts w:ascii="Arial" w:hAnsi="Arial" w:cs="Arial"/>
          <w:b/>
        </w:rPr>
        <w:t>„</w:t>
      </w:r>
      <w:r w:rsidR="00825EEE" w:rsidRPr="00ED4BE4">
        <w:rPr>
          <w:rFonts w:ascii="Arial" w:hAnsi="Arial" w:cs="Arial"/>
          <w:b/>
        </w:rPr>
        <w:t>II.1. Emisję gazów i pyłów wprowadzanych do powietrza z instalacji.</w:t>
      </w:r>
    </w:p>
    <w:p w14:paraId="39FF6A06" w14:textId="77777777" w:rsidR="00B451E9" w:rsidRPr="00ED4BE4" w:rsidRDefault="00825EEE" w:rsidP="001C78F1">
      <w:pPr>
        <w:tabs>
          <w:tab w:val="left" w:pos="180"/>
          <w:tab w:val="left" w:pos="720"/>
        </w:tabs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ED4BE4">
        <w:rPr>
          <w:rFonts w:ascii="Arial" w:hAnsi="Arial" w:cs="Arial"/>
          <w:b/>
        </w:rPr>
        <w:t xml:space="preserve">II.1.1. </w:t>
      </w:r>
      <w:r w:rsidR="00B451E9" w:rsidRPr="00ED4BE4">
        <w:rPr>
          <w:rFonts w:ascii="Arial" w:hAnsi="Arial" w:cs="Arial"/>
          <w:b/>
          <w:bCs/>
        </w:rPr>
        <w:t>Dopuszczalna wielkość emisji gazów i pyłów wprowadzanych do</w:t>
      </w:r>
      <w:r w:rsidR="00D3307B" w:rsidRPr="00ED4BE4">
        <w:rPr>
          <w:rFonts w:ascii="Arial" w:hAnsi="Arial" w:cs="Arial"/>
          <w:b/>
          <w:bCs/>
        </w:rPr>
        <w:t> </w:t>
      </w:r>
      <w:r w:rsidR="00B451E9" w:rsidRPr="00ED4BE4">
        <w:rPr>
          <w:rFonts w:ascii="Arial" w:hAnsi="Arial" w:cs="Arial"/>
          <w:b/>
          <w:bCs/>
        </w:rPr>
        <w:t xml:space="preserve">powietrza wyrażona w kg/h </w:t>
      </w:r>
    </w:p>
    <w:p w14:paraId="1693434C" w14:textId="77777777" w:rsidR="00B451E9" w:rsidRPr="00ED4BE4" w:rsidRDefault="00B451E9" w:rsidP="00B451E9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ED4BE4">
        <w:rPr>
          <w:rFonts w:ascii="Arial" w:hAnsi="Arial" w:cs="Arial"/>
        </w:rPr>
        <w:t>Tabela 1</w:t>
      </w:r>
    </w:p>
    <w:p w14:paraId="2A89694B" w14:textId="77777777" w:rsidR="00B451E9" w:rsidRPr="00ED4BE4" w:rsidRDefault="00B451E9" w:rsidP="00B451E9">
      <w:pPr>
        <w:pStyle w:val="Default"/>
        <w:spacing w:line="276" w:lineRule="auto"/>
        <w:jc w:val="both"/>
        <w:rPr>
          <w:rFonts w:ascii="Arial" w:hAnsi="Arial" w:cs="Arial"/>
          <w:color w:val="auto"/>
          <w:sz w:val="4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1 Dopuszczalna wielkość emisji gazó i pyłów"/>
      </w:tblPr>
      <w:tblGrid>
        <w:gridCol w:w="846"/>
        <w:gridCol w:w="1586"/>
        <w:gridCol w:w="1557"/>
        <w:gridCol w:w="2967"/>
        <w:gridCol w:w="2258"/>
      </w:tblGrid>
      <w:tr w:rsidR="000D1642" w:rsidRPr="00ED4BE4" w14:paraId="442E602E" w14:textId="77777777" w:rsidTr="00322C32">
        <w:trPr>
          <w:tblHeader/>
        </w:trPr>
        <w:tc>
          <w:tcPr>
            <w:tcW w:w="846" w:type="dxa"/>
          </w:tcPr>
          <w:p w14:paraId="74991BF0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D1C125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586" w:type="dxa"/>
          </w:tcPr>
          <w:p w14:paraId="79EB8520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B5F10EA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1557" w:type="dxa"/>
            <w:vAlign w:val="center"/>
          </w:tcPr>
          <w:p w14:paraId="6918B740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Oznaczenie emitora</w:t>
            </w:r>
          </w:p>
        </w:tc>
        <w:tc>
          <w:tcPr>
            <w:tcW w:w="2967" w:type="dxa"/>
            <w:vAlign w:val="center"/>
          </w:tcPr>
          <w:p w14:paraId="743AEEB5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2258" w:type="dxa"/>
          </w:tcPr>
          <w:p w14:paraId="13E49B81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Emisja dopuszczalna [kg/h]</w:t>
            </w:r>
          </w:p>
        </w:tc>
      </w:tr>
      <w:tr w:rsidR="000D2A93" w:rsidRPr="00ED4BE4" w14:paraId="574AD1FD" w14:textId="77777777" w:rsidTr="000524E6">
        <w:trPr>
          <w:trHeight w:val="1478"/>
        </w:trPr>
        <w:tc>
          <w:tcPr>
            <w:tcW w:w="846" w:type="dxa"/>
            <w:vAlign w:val="center"/>
          </w:tcPr>
          <w:p w14:paraId="422CA704" w14:textId="77777777" w:rsidR="000D2A93" w:rsidRPr="00ED4BE4" w:rsidRDefault="000D2A93" w:rsidP="00E5206E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A48" w14:textId="77777777" w:rsidR="000D2A93" w:rsidRPr="00ED4BE4" w:rsidRDefault="000D2A93" w:rsidP="000D2A9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  <w:lang w:val="en-GB"/>
              </w:rPr>
              <w:t xml:space="preserve">Linia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  <w:lang w:val="en-GB"/>
              </w:rPr>
              <w:t>cynkowania</w:t>
            </w:r>
            <w:proofErr w:type="spellEnd"/>
            <w:r w:rsidR="00C004DF" w:rsidRPr="00ED4BE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7532E039" w14:textId="77777777" w:rsidR="000D2A93" w:rsidRPr="00ED4BE4" w:rsidRDefault="000D2A93" w:rsidP="000D2A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E – 1</w:t>
            </w:r>
          </w:p>
        </w:tc>
        <w:tc>
          <w:tcPr>
            <w:tcW w:w="2967" w:type="dxa"/>
            <w:vAlign w:val="center"/>
          </w:tcPr>
          <w:p w14:paraId="3BD0E344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chlorowodór</w:t>
            </w:r>
          </w:p>
          <w:p w14:paraId="57AB8B95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cynk*</w:t>
            </w:r>
          </w:p>
          <w:p w14:paraId="6B16B1D6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nikiel*</w:t>
            </w:r>
          </w:p>
          <w:p w14:paraId="60B14F5C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chrom*</w:t>
            </w:r>
          </w:p>
          <w:p w14:paraId="0D3E5690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B8B997F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pył ogółem, w tym:</w:t>
            </w:r>
          </w:p>
          <w:p w14:paraId="258C660B" w14:textId="77777777" w:rsidR="000D2A93" w:rsidRPr="00ED4BE4" w:rsidRDefault="000D2A93" w:rsidP="000D2A93">
            <w:pPr>
              <w:widowControl w:val="0"/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63383B9" w14:textId="77777777" w:rsidR="000D2A93" w:rsidRPr="00ED4BE4" w:rsidRDefault="000D2A93" w:rsidP="000D2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2258" w:type="dxa"/>
            <w:vAlign w:val="center"/>
          </w:tcPr>
          <w:p w14:paraId="51510DDF" w14:textId="77777777" w:rsidR="000D2A93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7125</w:t>
            </w:r>
          </w:p>
          <w:p w14:paraId="2D8E10A9" w14:textId="77777777" w:rsidR="000D2A93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1188</w:t>
            </w:r>
          </w:p>
          <w:p w14:paraId="3E21E568" w14:textId="77777777" w:rsidR="00C004DF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2375</w:t>
            </w:r>
          </w:p>
          <w:p w14:paraId="356AA198" w14:textId="77777777" w:rsidR="000D2A93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475</w:t>
            </w:r>
          </w:p>
          <w:p w14:paraId="56C623C0" w14:textId="77777777" w:rsidR="000D2A93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0,0059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0A566D4C" w14:textId="77777777" w:rsidR="000D2A93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7125</w:t>
            </w:r>
          </w:p>
          <w:p w14:paraId="30ABA958" w14:textId="77777777" w:rsidR="000D2A93" w:rsidRPr="00ED4BE4" w:rsidRDefault="000D2A93" w:rsidP="000D2A93">
            <w:pPr>
              <w:widowControl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676875</w:t>
            </w:r>
          </w:p>
          <w:p w14:paraId="448C594E" w14:textId="77777777" w:rsidR="000D2A93" w:rsidRPr="00ED4BE4" w:rsidRDefault="000D2A93" w:rsidP="000D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643031</w:t>
            </w:r>
          </w:p>
        </w:tc>
      </w:tr>
      <w:tr w:rsidR="000D1642" w:rsidRPr="00ED4BE4" w14:paraId="12A21DF5" w14:textId="77777777" w:rsidTr="000E3586">
        <w:trPr>
          <w:trHeight w:val="441"/>
        </w:trPr>
        <w:tc>
          <w:tcPr>
            <w:tcW w:w="846" w:type="dxa"/>
            <w:vAlign w:val="center"/>
          </w:tcPr>
          <w:p w14:paraId="6C66A9C7" w14:textId="77777777" w:rsidR="00B451E9" w:rsidRPr="00ED4BE4" w:rsidRDefault="00B451E9" w:rsidP="00E5206E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3373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  <w:lang w:val="en-GB"/>
              </w:rPr>
              <w:t xml:space="preserve">Linia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  <w:lang w:val="en-GB"/>
              </w:rPr>
              <w:t>anodowania</w:t>
            </w:r>
            <w:proofErr w:type="spellEnd"/>
          </w:p>
        </w:tc>
        <w:tc>
          <w:tcPr>
            <w:tcW w:w="1557" w:type="dxa"/>
            <w:vAlign w:val="center"/>
          </w:tcPr>
          <w:p w14:paraId="529E9BDE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E – 2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29CE6C5D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kwas siarkowy</w:t>
            </w:r>
          </w:p>
          <w:p w14:paraId="6F200805" w14:textId="77777777" w:rsidR="00C004DF" w:rsidRPr="00ED4BE4" w:rsidRDefault="00C004DF" w:rsidP="006F2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kwas octowy</w:t>
            </w:r>
          </w:p>
        </w:tc>
        <w:tc>
          <w:tcPr>
            <w:tcW w:w="2258" w:type="dxa"/>
            <w:shd w:val="clear" w:color="auto" w:fill="FFFFFF"/>
            <w:vAlign w:val="center"/>
          </w:tcPr>
          <w:p w14:paraId="3AE098A9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</w:t>
            </w:r>
            <w:r w:rsidR="00C004DF" w:rsidRPr="00ED4BE4">
              <w:rPr>
                <w:rFonts w:ascii="Arial" w:hAnsi="Arial" w:cs="Arial"/>
                <w:sz w:val="22"/>
                <w:szCs w:val="22"/>
              </w:rPr>
              <w:t>6000</w:t>
            </w:r>
          </w:p>
          <w:p w14:paraId="554D5426" w14:textId="77777777" w:rsidR="00C004DF" w:rsidRPr="00ED4BE4" w:rsidRDefault="00C004DF" w:rsidP="006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0,00651</w:t>
            </w:r>
          </w:p>
        </w:tc>
      </w:tr>
      <w:tr w:rsidR="000D1642" w:rsidRPr="00ED4BE4" w14:paraId="1C3CE6FA" w14:textId="77777777" w:rsidTr="000524E6">
        <w:trPr>
          <w:trHeight w:val="1478"/>
        </w:trPr>
        <w:tc>
          <w:tcPr>
            <w:tcW w:w="846" w:type="dxa"/>
            <w:vAlign w:val="center"/>
          </w:tcPr>
          <w:p w14:paraId="706405E9" w14:textId="77777777" w:rsidR="00B451E9" w:rsidRPr="00ED4BE4" w:rsidRDefault="00B451E9" w:rsidP="00E5206E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78B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Linia prób</w:t>
            </w:r>
          </w:p>
        </w:tc>
        <w:tc>
          <w:tcPr>
            <w:tcW w:w="1557" w:type="dxa"/>
            <w:vAlign w:val="center"/>
          </w:tcPr>
          <w:p w14:paraId="667F488D" w14:textId="77777777" w:rsidR="00B451E9" w:rsidRPr="00ED4BE4" w:rsidRDefault="00B451E9" w:rsidP="006F29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color w:val="auto"/>
                <w:sz w:val="22"/>
                <w:szCs w:val="22"/>
              </w:rPr>
              <w:t>E – 7</w:t>
            </w:r>
          </w:p>
        </w:tc>
        <w:tc>
          <w:tcPr>
            <w:tcW w:w="2967" w:type="dxa"/>
            <w:shd w:val="clear" w:color="auto" w:fill="FFFFFF"/>
          </w:tcPr>
          <w:p w14:paraId="3C0F26E2" w14:textId="77777777" w:rsidR="00B451E9" w:rsidRPr="00ED4BE4" w:rsidRDefault="00B451E9" w:rsidP="006F29B0">
            <w:p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chlorowodór</w:t>
            </w:r>
          </w:p>
          <w:p w14:paraId="2C5387E4" w14:textId="77777777" w:rsidR="00B451E9" w:rsidRPr="00ED4BE4" w:rsidRDefault="00B451E9" w:rsidP="006F29B0">
            <w:p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cynk*</w:t>
            </w:r>
          </w:p>
          <w:p w14:paraId="1B90FCDD" w14:textId="77777777" w:rsidR="00B451E9" w:rsidRPr="00ED4BE4" w:rsidRDefault="00B451E9" w:rsidP="006F29B0">
            <w:p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nikiel*</w:t>
            </w:r>
          </w:p>
          <w:p w14:paraId="24416541" w14:textId="77777777" w:rsidR="00B451E9" w:rsidRPr="00ED4BE4" w:rsidRDefault="00B451E9" w:rsidP="006F29B0">
            <w:p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chrom*</w:t>
            </w:r>
          </w:p>
          <w:p w14:paraId="7BD64693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665E7F0B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pył ogółem, w tym:</w:t>
            </w:r>
          </w:p>
          <w:p w14:paraId="523CBCC2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F2250AA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2258" w:type="dxa"/>
            <w:shd w:val="clear" w:color="auto" w:fill="FFFFFF"/>
          </w:tcPr>
          <w:p w14:paraId="627D8311" w14:textId="77777777" w:rsidR="00B451E9" w:rsidRPr="00ED4BE4" w:rsidRDefault="00B451E9" w:rsidP="006F29B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0,009</w:t>
            </w:r>
            <w:r w:rsidR="00B035AA" w:rsidRPr="00ED4BE4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41A0004" w14:textId="77777777" w:rsidR="00B451E9" w:rsidRPr="00ED4BE4" w:rsidRDefault="00B451E9" w:rsidP="006F29B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0,00015</w:t>
            </w:r>
          </w:p>
          <w:p w14:paraId="747F4EF3" w14:textId="77777777" w:rsidR="00B451E9" w:rsidRPr="00ED4BE4" w:rsidRDefault="00B451E9" w:rsidP="006F29B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0,000033</w:t>
            </w:r>
          </w:p>
          <w:p w14:paraId="5304B4A4" w14:textId="77777777" w:rsidR="00B451E9" w:rsidRPr="00ED4BE4" w:rsidRDefault="00B451E9" w:rsidP="006F29B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0,00009</w:t>
            </w:r>
          </w:p>
          <w:p w14:paraId="7692D4DC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0,015</w:t>
            </w:r>
            <w:r w:rsidR="00B035AA" w:rsidRPr="00ED4BE4">
              <w:rPr>
                <w:rFonts w:ascii="Arial" w:hAnsi="Arial" w:cs="Arial"/>
                <w:sz w:val="22"/>
                <w:szCs w:val="22"/>
              </w:rPr>
              <w:t>00</w:t>
            </w:r>
          </w:p>
          <w:p w14:paraId="79FD0197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0,000273</w:t>
            </w:r>
          </w:p>
          <w:p w14:paraId="7A32FFDA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0,000273</w:t>
            </w:r>
          </w:p>
          <w:p w14:paraId="118E5418" w14:textId="77777777" w:rsidR="00B451E9" w:rsidRPr="00ED4BE4" w:rsidRDefault="00B451E9" w:rsidP="006F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0,000273</w:t>
            </w:r>
          </w:p>
        </w:tc>
      </w:tr>
    </w:tbl>
    <w:p w14:paraId="6775B885" w14:textId="77777777" w:rsidR="00B451E9" w:rsidRPr="00ED4BE4" w:rsidRDefault="00B451E9" w:rsidP="00B451E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4BE4">
        <w:rPr>
          <w:rFonts w:ascii="Arial" w:hAnsi="Arial" w:cs="Arial"/>
          <w:sz w:val="18"/>
          <w:szCs w:val="18"/>
        </w:rPr>
        <w:t>*- jako suma metalu i jego związków w pyle zawieszonym PM10</w:t>
      </w:r>
    </w:p>
    <w:p w14:paraId="41D99A38" w14:textId="77777777" w:rsidR="00B451E9" w:rsidRPr="00ED4BE4" w:rsidRDefault="00B451E9" w:rsidP="00A618B5">
      <w:pPr>
        <w:pStyle w:val="Default"/>
        <w:spacing w:before="240" w:line="276" w:lineRule="auto"/>
        <w:jc w:val="both"/>
        <w:rPr>
          <w:rFonts w:ascii="Arial" w:hAnsi="Arial" w:cs="Arial"/>
          <w:b/>
          <w:bCs/>
          <w:color w:val="auto"/>
        </w:rPr>
      </w:pPr>
      <w:bookmarkStart w:id="2" w:name="_Hlk148529150"/>
      <w:r w:rsidRPr="00ED4BE4">
        <w:rPr>
          <w:rFonts w:ascii="Arial" w:hAnsi="Arial" w:cs="Arial"/>
          <w:b/>
          <w:bCs/>
          <w:color w:val="auto"/>
        </w:rPr>
        <w:t>II.1.2. Maksymalna dopuszczalna emisja roczna z instalacji:</w:t>
      </w:r>
    </w:p>
    <w:p w14:paraId="57F8DEDA" w14:textId="77777777" w:rsidR="00B451E9" w:rsidRPr="00ED4BE4" w:rsidRDefault="00B451E9" w:rsidP="00B451E9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  <w:sz w:val="36"/>
          <w:szCs w:val="36"/>
        </w:rPr>
      </w:pPr>
      <w:bookmarkStart w:id="3" w:name="_Hlk69378120"/>
      <w:r w:rsidRPr="00ED4BE4">
        <w:rPr>
          <w:rFonts w:ascii="Arial" w:hAnsi="Arial" w:cs="Arial"/>
          <w:bCs/>
          <w:sz w:val="22"/>
          <w:szCs w:val="22"/>
        </w:rPr>
        <w:t>Tabela 2</w:t>
      </w:r>
      <w:r w:rsidR="00B06926" w:rsidRPr="00ED4BE4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2 Maksymalna dopuszczalna emisja roczna z instalacji"/>
      </w:tblPr>
      <w:tblGrid>
        <w:gridCol w:w="4615"/>
        <w:gridCol w:w="4337"/>
      </w:tblGrid>
      <w:tr w:rsidR="00B451E9" w:rsidRPr="00ED4BE4" w14:paraId="5DA6C669" w14:textId="77777777" w:rsidTr="000524E6">
        <w:trPr>
          <w:trHeight w:val="721"/>
        </w:trPr>
        <w:tc>
          <w:tcPr>
            <w:tcW w:w="4616" w:type="dxa"/>
            <w:vAlign w:val="center"/>
          </w:tcPr>
          <w:bookmarkEnd w:id="3"/>
          <w:p w14:paraId="018A2C16" w14:textId="77777777" w:rsidR="00B451E9" w:rsidRPr="00ED4BE4" w:rsidRDefault="00B451E9" w:rsidP="00C2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Rodzaj substancji zanieczyszczających</w:t>
            </w:r>
          </w:p>
        </w:tc>
        <w:tc>
          <w:tcPr>
            <w:tcW w:w="4338" w:type="dxa"/>
            <w:tcBorders>
              <w:left w:val="single" w:sz="4" w:space="0" w:color="auto"/>
            </w:tcBorders>
            <w:vAlign w:val="center"/>
          </w:tcPr>
          <w:p w14:paraId="2CCA0822" w14:textId="77777777" w:rsidR="00B451E9" w:rsidRPr="00ED4BE4" w:rsidRDefault="00B451E9" w:rsidP="00C22685">
            <w:pPr>
              <w:ind w:firstLine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Dopuszczalna wielkość emisji</w:t>
            </w:r>
            <w:r w:rsidR="00C22685" w:rsidRPr="00ED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Mg/rok]</w:t>
            </w:r>
          </w:p>
        </w:tc>
      </w:tr>
      <w:tr w:rsidR="00B451E9" w:rsidRPr="00ED4BE4" w14:paraId="5FCD1F4F" w14:textId="77777777" w:rsidTr="000524E6">
        <w:tc>
          <w:tcPr>
            <w:tcW w:w="4616" w:type="dxa"/>
          </w:tcPr>
          <w:p w14:paraId="6216891D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pył ogółem</w:t>
            </w:r>
          </w:p>
        </w:tc>
        <w:tc>
          <w:tcPr>
            <w:tcW w:w="4338" w:type="dxa"/>
          </w:tcPr>
          <w:p w14:paraId="15971353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B921BA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28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</w:tr>
      <w:tr w:rsidR="00B451E9" w:rsidRPr="00ED4BE4" w14:paraId="4275B0B5" w14:textId="77777777" w:rsidTr="000524E6">
        <w:tc>
          <w:tcPr>
            <w:tcW w:w="4616" w:type="dxa"/>
          </w:tcPr>
          <w:p w14:paraId="5B36F077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pył zawieszony PM10</w:t>
            </w:r>
          </w:p>
        </w:tc>
        <w:tc>
          <w:tcPr>
            <w:tcW w:w="4338" w:type="dxa"/>
          </w:tcPr>
          <w:p w14:paraId="65B3EC1B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B921BA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27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83</w:t>
            </w:r>
          </w:p>
        </w:tc>
      </w:tr>
      <w:tr w:rsidR="00B451E9" w:rsidRPr="00ED4BE4" w14:paraId="23800C9A" w14:textId="77777777" w:rsidTr="000524E6">
        <w:tc>
          <w:tcPr>
            <w:tcW w:w="4616" w:type="dxa"/>
          </w:tcPr>
          <w:p w14:paraId="3808F4FC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pył zawieszony PM2,5</w:t>
            </w:r>
          </w:p>
        </w:tc>
        <w:tc>
          <w:tcPr>
            <w:tcW w:w="4338" w:type="dxa"/>
          </w:tcPr>
          <w:p w14:paraId="4AAB2A3C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4" w:name="_Hlk69369618"/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B921BA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25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</w:t>
            </w:r>
            <w:bookmarkEnd w:id="4"/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</w:tr>
      <w:tr w:rsidR="00B451E9" w:rsidRPr="00ED4BE4" w14:paraId="232F9082" w14:textId="77777777" w:rsidTr="000524E6">
        <w:tc>
          <w:tcPr>
            <w:tcW w:w="4616" w:type="dxa"/>
          </w:tcPr>
          <w:p w14:paraId="02702A65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dwutlenek azotu</w:t>
            </w:r>
          </w:p>
        </w:tc>
        <w:tc>
          <w:tcPr>
            <w:tcW w:w="4338" w:type="dxa"/>
          </w:tcPr>
          <w:p w14:paraId="24170BE2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028</w:t>
            </w:r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</w:tr>
      <w:tr w:rsidR="00B451E9" w:rsidRPr="00ED4BE4" w14:paraId="042F5ACD" w14:textId="77777777" w:rsidTr="000524E6">
        <w:tc>
          <w:tcPr>
            <w:tcW w:w="4616" w:type="dxa"/>
          </w:tcPr>
          <w:p w14:paraId="72C78691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chlorowodór</w:t>
            </w:r>
          </w:p>
        </w:tc>
        <w:tc>
          <w:tcPr>
            <w:tcW w:w="4338" w:type="dxa"/>
          </w:tcPr>
          <w:p w14:paraId="6B82637B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2877</w:t>
            </w:r>
          </w:p>
        </w:tc>
      </w:tr>
      <w:tr w:rsidR="00B451E9" w:rsidRPr="00ED4BE4" w14:paraId="16F49CEB" w14:textId="77777777" w:rsidTr="000524E6">
        <w:tc>
          <w:tcPr>
            <w:tcW w:w="4616" w:type="dxa"/>
          </w:tcPr>
          <w:p w14:paraId="27BB1A5B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cynk*</w:t>
            </w:r>
          </w:p>
        </w:tc>
        <w:tc>
          <w:tcPr>
            <w:tcW w:w="4338" w:type="dxa"/>
          </w:tcPr>
          <w:p w14:paraId="4FEECB28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004795</w:t>
            </w:r>
          </w:p>
        </w:tc>
      </w:tr>
      <w:tr w:rsidR="00B451E9" w:rsidRPr="00ED4BE4" w14:paraId="0A929777" w14:textId="77777777" w:rsidTr="000524E6">
        <w:tc>
          <w:tcPr>
            <w:tcW w:w="4616" w:type="dxa"/>
          </w:tcPr>
          <w:p w14:paraId="41349F9D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nikiel*</w:t>
            </w:r>
          </w:p>
        </w:tc>
        <w:tc>
          <w:tcPr>
            <w:tcW w:w="4338" w:type="dxa"/>
          </w:tcPr>
          <w:p w14:paraId="1ADC2560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0,0</w:t>
            </w:r>
            <w:r w:rsidR="00B06926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096</w:t>
            </w:r>
          </w:p>
        </w:tc>
      </w:tr>
      <w:tr w:rsidR="00B451E9" w:rsidRPr="00ED4BE4" w14:paraId="110D8BF5" w14:textId="77777777" w:rsidTr="000524E6">
        <w:tc>
          <w:tcPr>
            <w:tcW w:w="4616" w:type="dxa"/>
          </w:tcPr>
          <w:p w14:paraId="34C95D90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chrom*</w:t>
            </w:r>
          </w:p>
        </w:tc>
        <w:tc>
          <w:tcPr>
            <w:tcW w:w="4338" w:type="dxa"/>
          </w:tcPr>
          <w:p w14:paraId="2C173308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0,00</w:t>
            </w:r>
            <w:r w:rsidR="003C2DD0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19</w:t>
            </w:r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</w:tr>
      <w:tr w:rsidR="00B451E9" w:rsidRPr="00ED4BE4" w14:paraId="2A4AC13F" w14:textId="77777777" w:rsidTr="000524E6">
        <w:tc>
          <w:tcPr>
            <w:tcW w:w="4616" w:type="dxa"/>
          </w:tcPr>
          <w:p w14:paraId="4FBEE582" w14:textId="77777777" w:rsidR="00B451E9" w:rsidRPr="00ED4BE4" w:rsidRDefault="00B451E9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kwas siarkowy</w:t>
            </w:r>
          </w:p>
        </w:tc>
        <w:tc>
          <w:tcPr>
            <w:tcW w:w="4338" w:type="dxa"/>
          </w:tcPr>
          <w:p w14:paraId="69778C35" w14:textId="77777777" w:rsidR="00B451E9" w:rsidRPr="00ED4BE4" w:rsidRDefault="00B451E9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</w:t>
            </w:r>
            <w:r w:rsidR="00B06926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24</w:t>
            </w:r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0000</w:t>
            </w:r>
          </w:p>
        </w:tc>
      </w:tr>
      <w:tr w:rsidR="00B06926" w:rsidRPr="00ED4BE4" w14:paraId="53FE95D5" w14:textId="77777777" w:rsidTr="000524E6">
        <w:tc>
          <w:tcPr>
            <w:tcW w:w="4616" w:type="dxa"/>
          </w:tcPr>
          <w:p w14:paraId="10E44842" w14:textId="77777777" w:rsidR="00B06926" w:rsidRPr="00ED4BE4" w:rsidRDefault="00B06926" w:rsidP="00C2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kwas octowy</w:t>
            </w:r>
          </w:p>
        </w:tc>
        <w:tc>
          <w:tcPr>
            <w:tcW w:w="4338" w:type="dxa"/>
          </w:tcPr>
          <w:p w14:paraId="20B4D290" w14:textId="77777777" w:rsidR="00B06926" w:rsidRPr="00ED4BE4" w:rsidRDefault="00B06926" w:rsidP="00C22685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0,026</w:t>
            </w:r>
            <w:r w:rsidR="00547F08" w:rsidRPr="00ED4B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04</w:t>
            </w:r>
          </w:p>
        </w:tc>
      </w:tr>
    </w:tbl>
    <w:p w14:paraId="68C6FD12" w14:textId="77777777" w:rsidR="00B451E9" w:rsidRPr="00ED4BE4" w:rsidRDefault="00B451E9" w:rsidP="00B451E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D4BE4">
        <w:rPr>
          <w:rFonts w:ascii="Arial" w:hAnsi="Arial" w:cs="Arial"/>
          <w:sz w:val="18"/>
          <w:szCs w:val="18"/>
        </w:rPr>
        <w:t>*- jako suma metalu i jego związków w pyle zawieszonym PM10</w:t>
      </w:r>
    </w:p>
    <w:bookmarkEnd w:id="2"/>
    <w:p w14:paraId="2FA2CF7F" w14:textId="77777777" w:rsidR="003F6ADF" w:rsidRPr="00ED4BE4" w:rsidRDefault="003F6ADF" w:rsidP="004F0DC7">
      <w:pPr>
        <w:pStyle w:val="Nagwek2"/>
      </w:pPr>
      <w:r w:rsidRPr="00ED4BE4">
        <w:t>I.10. Punkt II.2.1.1. otrzymuje brzmienie:</w:t>
      </w:r>
    </w:p>
    <w:p w14:paraId="39F761F6" w14:textId="77777777" w:rsidR="00646C7C" w:rsidRPr="00ED4BE4" w:rsidRDefault="003F6ADF" w:rsidP="00A618B5">
      <w:pPr>
        <w:spacing w:before="240" w:line="276" w:lineRule="auto"/>
        <w:ind w:left="539" w:hanging="539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>„</w:t>
      </w:r>
      <w:r w:rsidR="007918DF" w:rsidRPr="00ED4BE4">
        <w:rPr>
          <w:rFonts w:ascii="Arial" w:hAnsi="Arial" w:cs="Arial"/>
          <w:b/>
        </w:rPr>
        <w:t>II.2.1.1.</w:t>
      </w:r>
      <w:r w:rsidR="008724FD" w:rsidRPr="00ED4BE4">
        <w:rPr>
          <w:rFonts w:ascii="Arial" w:hAnsi="Arial" w:cs="Arial"/>
          <w:b/>
        </w:rPr>
        <w:t xml:space="preserve"> </w:t>
      </w:r>
      <w:r w:rsidR="007918DF" w:rsidRPr="00ED4BE4">
        <w:rPr>
          <w:rFonts w:ascii="Arial" w:hAnsi="Arial" w:cs="Arial"/>
        </w:rPr>
        <w:t>Ilość odprowadzanych ścieków przemysłowych:</w:t>
      </w:r>
    </w:p>
    <w:p w14:paraId="6275ED50" w14:textId="77777777" w:rsidR="00367B41" w:rsidRPr="00ED4BE4" w:rsidRDefault="00367B41" w:rsidP="00D3307B">
      <w:pPr>
        <w:spacing w:line="276" w:lineRule="auto"/>
        <w:ind w:left="540" w:firstLine="1587"/>
        <w:jc w:val="both"/>
        <w:rPr>
          <w:rFonts w:ascii="Arial" w:hAnsi="Arial" w:cs="Arial"/>
          <w:bCs/>
        </w:rPr>
      </w:pPr>
      <w:proofErr w:type="spellStart"/>
      <w:r w:rsidRPr="00ED4BE4">
        <w:rPr>
          <w:rFonts w:ascii="Arial" w:hAnsi="Arial" w:cs="Arial"/>
        </w:rPr>
        <w:t>Q</w:t>
      </w:r>
      <w:r w:rsidRPr="00ED4BE4">
        <w:rPr>
          <w:rFonts w:ascii="Arial" w:hAnsi="Arial" w:cs="Arial"/>
          <w:vertAlign w:val="subscript"/>
        </w:rPr>
        <w:t>śr</w:t>
      </w:r>
      <w:proofErr w:type="spellEnd"/>
      <w:r w:rsidRPr="00ED4BE4">
        <w:rPr>
          <w:rFonts w:ascii="Arial" w:hAnsi="Arial" w:cs="Arial"/>
          <w:vertAlign w:val="subscript"/>
        </w:rPr>
        <w:t xml:space="preserve"> d</w:t>
      </w:r>
      <w:r w:rsidRPr="00ED4BE4">
        <w:rPr>
          <w:rFonts w:ascii="Arial" w:hAnsi="Arial" w:cs="Arial"/>
        </w:rPr>
        <w:tab/>
        <w:t xml:space="preserve">= </w:t>
      </w:r>
      <w:r w:rsidR="00A011AC" w:rsidRPr="00ED4BE4">
        <w:rPr>
          <w:rFonts w:ascii="Arial" w:hAnsi="Arial" w:cs="Arial"/>
          <w:bCs/>
        </w:rPr>
        <w:t>67,2 m</w:t>
      </w:r>
      <w:r w:rsidR="00A011AC" w:rsidRPr="00ED4BE4">
        <w:rPr>
          <w:rFonts w:ascii="Arial" w:hAnsi="Arial" w:cs="Arial"/>
          <w:bCs/>
          <w:vertAlign w:val="superscript"/>
        </w:rPr>
        <w:t xml:space="preserve">3 </w:t>
      </w:r>
      <w:r w:rsidR="00A011AC" w:rsidRPr="00ED4BE4">
        <w:rPr>
          <w:rFonts w:ascii="Arial" w:hAnsi="Arial" w:cs="Arial"/>
          <w:bCs/>
        </w:rPr>
        <w:t>/d</w:t>
      </w:r>
      <w:r w:rsidR="00877C3D" w:rsidRPr="00ED4BE4">
        <w:rPr>
          <w:rFonts w:ascii="Arial" w:hAnsi="Arial" w:cs="Arial"/>
          <w:bCs/>
        </w:rPr>
        <w:t>,</w:t>
      </w:r>
    </w:p>
    <w:p w14:paraId="611DF2D2" w14:textId="77777777" w:rsidR="00C22685" w:rsidRPr="00ED4BE4" w:rsidRDefault="00C22685" w:rsidP="00C22685">
      <w:pPr>
        <w:spacing w:line="276" w:lineRule="auto"/>
        <w:ind w:left="540" w:firstLine="1587"/>
        <w:jc w:val="both"/>
        <w:rPr>
          <w:rFonts w:ascii="Arial" w:hAnsi="Arial" w:cs="Arial"/>
          <w:bCs/>
        </w:rPr>
      </w:pPr>
      <w:proofErr w:type="spellStart"/>
      <w:r w:rsidRPr="00ED4BE4">
        <w:rPr>
          <w:rFonts w:ascii="Arial" w:hAnsi="Arial" w:cs="Arial"/>
          <w:bCs/>
        </w:rPr>
        <w:t>Q</w:t>
      </w:r>
      <w:r w:rsidRPr="00ED4BE4">
        <w:rPr>
          <w:rFonts w:ascii="Arial" w:hAnsi="Arial" w:cs="Arial"/>
          <w:bCs/>
          <w:vertAlign w:val="subscript"/>
        </w:rPr>
        <w:t>maxs</w:t>
      </w:r>
      <w:proofErr w:type="spellEnd"/>
      <w:r w:rsidRPr="00ED4BE4">
        <w:rPr>
          <w:rFonts w:ascii="Arial" w:hAnsi="Arial" w:cs="Arial"/>
          <w:bCs/>
          <w:vertAlign w:val="subscript"/>
        </w:rPr>
        <w:t xml:space="preserve">   </w:t>
      </w:r>
      <w:r w:rsidRPr="00ED4BE4">
        <w:rPr>
          <w:rFonts w:ascii="Arial" w:hAnsi="Arial" w:cs="Arial"/>
          <w:bCs/>
        </w:rPr>
        <w:t>=0,00117 m</w:t>
      </w:r>
      <w:r w:rsidRPr="00ED4BE4">
        <w:rPr>
          <w:rFonts w:ascii="Arial" w:hAnsi="Arial" w:cs="Arial"/>
          <w:bCs/>
          <w:vertAlign w:val="superscript"/>
        </w:rPr>
        <w:t xml:space="preserve">3 </w:t>
      </w:r>
      <w:r w:rsidRPr="00ED4BE4">
        <w:rPr>
          <w:rFonts w:ascii="Arial" w:hAnsi="Arial" w:cs="Arial"/>
          <w:bCs/>
        </w:rPr>
        <w:t>/s,</w:t>
      </w:r>
    </w:p>
    <w:p w14:paraId="54F95D8C" w14:textId="77777777" w:rsidR="007918DF" w:rsidRPr="00ED4BE4" w:rsidRDefault="007918DF" w:rsidP="00D3307B">
      <w:pPr>
        <w:spacing w:line="276" w:lineRule="auto"/>
        <w:ind w:left="540" w:firstLine="1587"/>
        <w:jc w:val="both"/>
        <w:rPr>
          <w:rFonts w:ascii="Arial" w:hAnsi="Arial" w:cs="Arial"/>
        </w:rPr>
      </w:pPr>
      <w:proofErr w:type="spellStart"/>
      <w:r w:rsidRPr="00ED4BE4">
        <w:rPr>
          <w:rFonts w:ascii="Arial" w:hAnsi="Arial" w:cs="Arial"/>
        </w:rPr>
        <w:t>Q</w:t>
      </w:r>
      <w:r w:rsidRPr="00ED4BE4">
        <w:rPr>
          <w:rFonts w:ascii="Arial" w:hAnsi="Arial" w:cs="Arial"/>
          <w:vertAlign w:val="subscript"/>
        </w:rPr>
        <w:t>max</w:t>
      </w:r>
      <w:proofErr w:type="spellEnd"/>
      <w:r w:rsidRPr="00ED4BE4">
        <w:rPr>
          <w:rFonts w:ascii="Arial" w:hAnsi="Arial" w:cs="Arial"/>
          <w:vertAlign w:val="subscript"/>
        </w:rPr>
        <w:t xml:space="preserve"> </w:t>
      </w:r>
      <w:r w:rsidR="00367B41" w:rsidRPr="00ED4BE4">
        <w:rPr>
          <w:rFonts w:ascii="Arial" w:hAnsi="Arial" w:cs="Arial"/>
          <w:vertAlign w:val="subscript"/>
        </w:rPr>
        <w:t>h</w:t>
      </w:r>
      <w:r w:rsidR="00B717C5" w:rsidRPr="00ED4BE4">
        <w:rPr>
          <w:rFonts w:ascii="Arial" w:hAnsi="Arial" w:cs="Arial"/>
        </w:rPr>
        <w:tab/>
        <w:t xml:space="preserve">= </w:t>
      </w:r>
      <w:r w:rsidR="00877C3D" w:rsidRPr="00ED4BE4">
        <w:rPr>
          <w:rFonts w:ascii="Arial" w:hAnsi="Arial" w:cs="Arial"/>
        </w:rPr>
        <w:t>4,2</w:t>
      </w:r>
      <w:r w:rsidRPr="00ED4BE4">
        <w:rPr>
          <w:rFonts w:ascii="Arial" w:hAnsi="Arial" w:cs="Arial"/>
        </w:rPr>
        <w:t xml:space="preserve"> m</w:t>
      </w:r>
      <w:r w:rsidRPr="00ED4BE4">
        <w:rPr>
          <w:rFonts w:ascii="Arial" w:hAnsi="Arial" w:cs="Arial"/>
          <w:vertAlign w:val="superscript"/>
        </w:rPr>
        <w:t>3</w:t>
      </w:r>
      <w:r w:rsidRPr="00ED4BE4">
        <w:rPr>
          <w:rFonts w:ascii="Arial" w:hAnsi="Arial" w:cs="Arial"/>
        </w:rPr>
        <w:t>/</w:t>
      </w:r>
      <w:r w:rsidR="00367B41" w:rsidRPr="00ED4BE4">
        <w:rPr>
          <w:rFonts w:ascii="Arial" w:hAnsi="Arial" w:cs="Arial"/>
        </w:rPr>
        <w:t>h</w:t>
      </w:r>
      <w:r w:rsidR="00981001" w:rsidRPr="00ED4BE4">
        <w:rPr>
          <w:rFonts w:ascii="Arial" w:hAnsi="Arial" w:cs="Arial"/>
        </w:rPr>
        <w:t>,</w:t>
      </w:r>
    </w:p>
    <w:p w14:paraId="7D8695FA" w14:textId="77777777" w:rsidR="00646C7C" w:rsidRPr="00ED4BE4" w:rsidRDefault="00646C7C" w:rsidP="00D3307B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ab/>
      </w:r>
      <w:r w:rsidRPr="00ED4BE4">
        <w:rPr>
          <w:rFonts w:ascii="Arial" w:hAnsi="Arial" w:cs="Arial"/>
        </w:rPr>
        <w:tab/>
      </w:r>
      <w:r w:rsidRPr="00ED4BE4">
        <w:rPr>
          <w:rFonts w:ascii="Arial" w:hAnsi="Arial" w:cs="Arial"/>
        </w:rPr>
        <w:tab/>
      </w:r>
      <w:r w:rsidRPr="00ED4BE4">
        <w:rPr>
          <w:rFonts w:ascii="Arial" w:hAnsi="Arial" w:cs="Arial"/>
        </w:rPr>
        <w:tab/>
      </w:r>
      <w:proofErr w:type="spellStart"/>
      <w:r w:rsidRPr="00ED4BE4">
        <w:rPr>
          <w:rFonts w:ascii="Arial" w:hAnsi="Arial" w:cs="Arial"/>
        </w:rPr>
        <w:t>Q</w:t>
      </w:r>
      <w:r w:rsidRPr="00ED4BE4">
        <w:rPr>
          <w:rFonts w:ascii="Arial" w:hAnsi="Arial" w:cs="Arial"/>
          <w:vertAlign w:val="subscript"/>
        </w:rPr>
        <w:t>max</w:t>
      </w:r>
      <w:proofErr w:type="spellEnd"/>
      <w:r w:rsidRPr="00ED4BE4">
        <w:rPr>
          <w:rFonts w:ascii="Arial" w:hAnsi="Arial" w:cs="Arial"/>
          <w:vertAlign w:val="subscript"/>
        </w:rPr>
        <w:t xml:space="preserve"> r</w:t>
      </w:r>
      <w:r w:rsidRPr="00ED4BE4">
        <w:rPr>
          <w:rFonts w:ascii="Arial" w:hAnsi="Arial" w:cs="Arial"/>
        </w:rPr>
        <w:tab/>
        <w:t xml:space="preserve">= </w:t>
      </w:r>
      <w:r w:rsidR="00367B41" w:rsidRPr="00ED4BE4">
        <w:rPr>
          <w:rFonts w:ascii="Arial" w:hAnsi="Arial" w:cs="Arial"/>
        </w:rPr>
        <w:t>1</w:t>
      </w:r>
      <w:r w:rsidR="00877C3D" w:rsidRPr="00ED4BE4">
        <w:rPr>
          <w:rFonts w:ascii="Arial" w:hAnsi="Arial" w:cs="Arial"/>
        </w:rPr>
        <w:t>6 800</w:t>
      </w:r>
      <w:r w:rsidR="003C5E0F" w:rsidRPr="00ED4BE4">
        <w:rPr>
          <w:rFonts w:ascii="Arial" w:hAnsi="Arial" w:cs="Arial"/>
        </w:rPr>
        <w:t>,</w:t>
      </w:r>
      <w:r w:rsidR="00877C3D" w:rsidRPr="00ED4BE4">
        <w:rPr>
          <w:rFonts w:ascii="Arial" w:hAnsi="Arial" w:cs="Arial"/>
        </w:rPr>
        <w:t>0</w:t>
      </w:r>
      <w:r w:rsidRPr="00ED4BE4">
        <w:rPr>
          <w:rFonts w:ascii="Arial" w:hAnsi="Arial" w:cs="Arial"/>
        </w:rPr>
        <w:t xml:space="preserve"> m</w:t>
      </w:r>
      <w:r w:rsidRPr="00ED4BE4">
        <w:rPr>
          <w:rFonts w:ascii="Arial" w:hAnsi="Arial" w:cs="Arial"/>
          <w:vertAlign w:val="superscript"/>
        </w:rPr>
        <w:t>3</w:t>
      </w:r>
      <w:r w:rsidR="00FD3910" w:rsidRPr="00ED4BE4">
        <w:rPr>
          <w:rFonts w:ascii="Arial" w:hAnsi="Arial" w:cs="Arial"/>
        </w:rPr>
        <w:t>/rok</w:t>
      </w:r>
      <w:r w:rsidR="00981001" w:rsidRPr="00ED4BE4">
        <w:rPr>
          <w:rFonts w:ascii="Arial" w:hAnsi="Arial" w:cs="Arial"/>
        </w:rPr>
        <w:t>.</w:t>
      </w:r>
      <w:r w:rsidR="00F36F0A" w:rsidRPr="00ED4BE4">
        <w:rPr>
          <w:rFonts w:ascii="Arial" w:hAnsi="Arial" w:cs="Arial"/>
        </w:rPr>
        <w:t>”</w:t>
      </w:r>
    </w:p>
    <w:p w14:paraId="102BEAC2" w14:textId="0571A1DE" w:rsidR="003F6ADF" w:rsidRPr="00ED4BE4" w:rsidRDefault="003F6ADF" w:rsidP="004F0DC7">
      <w:pPr>
        <w:pStyle w:val="Nagwek2"/>
      </w:pPr>
      <w:r w:rsidRPr="00ED4BE4">
        <w:t xml:space="preserve">I.11. </w:t>
      </w:r>
      <w:r w:rsidR="007B62D7" w:rsidRPr="00ED4BE4">
        <w:t>P</w:t>
      </w:r>
      <w:r w:rsidRPr="00ED4BE4">
        <w:t>unk</w:t>
      </w:r>
      <w:r w:rsidR="007B62D7" w:rsidRPr="00ED4BE4">
        <w:t>t</w:t>
      </w:r>
      <w:r w:rsidRPr="00ED4BE4">
        <w:t xml:space="preserve"> II</w:t>
      </w:r>
      <w:r w:rsidR="007B62D7" w:rsidRPr="00ED4BE4">
        <w:t>I</w:t>
      </w:r>
      <w:r w:rsidRPr="00ED4BE4">
        <w:t>.</w:t>
      </w:r>
      <w:r w:rsidR="007B62D7" w:rsidRPr="00ED4BE4">
        <w:t>1. otrzymuje brzmienie:</w:t>
      </w:r>
    </w:p>
    <w:p w14:paraId="7FD9C314" w14:textId="77777777" w:rsidR="009B747F" w:rsidRPr="00ED4BE4" w:rsidRDefault="007B62D7" w:rsidP="00122B99">
      <w:pPr>
        <w:spacing w:before="120" w:line="276" w:lineRule="auto"/>
        <w:jc w:val="both"/>
        <w:rPr>
          <w:rFonts w:ascii="Arial" w:hAnsi="Arial" w:cs="Arial"/>
          <w:b/>
        </w:rPr>
      </w:pPr>
      <w:r w:rsidRPr="00ED4BE4">
        <w:rPr>
          <w:rFonts w:ascii="Arial" w:hAnsi="Arial" w:cs="Arial"/>
        </w:rPr>
        <w:t>„</w:t>
      </w:r>
      <w:r w:rsidR="009B747F" w:rsidRPr="00ED4BE4">
        <w:rPr>
          <w:rFonts w:ascii="Arial" w:hAnsi="Arial" w:cs="Arial"/>
          <w:b/>
        </w:rPr>
        <w:t>III.1. Warunki wprowadzania gazów i pyłów do powietrza.</w:t>
      </w:r>
    </w:p>
    <w:p w14:paraId="601DD5B8" w14:textId="77777777" w:rsidR="009B747F" w:rsidRPr="00ED4BE4" w:rsidRDefault="009B747F" w:rsidP="00122B99">
      <w:pPr>
        <w:spacing w:after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 xml:space="preserve">III.1.1. </w:t>
      </w:r>
      <w:r w:rsidR="007526D5" w:rsidRPr="00ED4BE4">
        <w:rPr>
          <w:rFonts w:ascii="Arial" w:hAnsi="Arial" w:cs="Arial"/>
          <w:b/>
          <w:bCs/>
          <w:color w:val="000000"/>
        </w:rPr>
        <w:t>Miejsce i sposób wprowadzania gazów i pyłów do powietrza</w:t>
      </w:r>
    </w:p>
    <w:p w14:paraId="739CCCA2" w14:textId="77777777" w:rsidR="007526D5" w:rsidRPr="00ED4BE4" w:rsidRDefault="007526D5" w:rsidP="007526D5">
      <w:pPr>
        <w:tabs>
          <w:tab w:val="num" w:pos="180"/>
        </w:tabs>
        <w:spacing w:line="276" w:lineRule="auto"/>
        <w:ind w:right="-1"/>
        <w:jc w:val="both"/>
        <w:rPr>
          <w:rFonts w:ascii="Arial" w:hAnsi="Arial" w:cs="Arial"/>
          <w:b/>
        </w:rPr>
      </w:pPr>
      <w:r w:rsidRPr="00ED4BE4">
        <w:rPr>
          <w:rFonts w:ascii="Arial" w:hAnsi="Arial" w:cs="Arial"/>
          <w:b/>
          <w:sz w:val="22"/>
          <w:szCs w:val="22"/>
        </w:rPr>
        <w:t>Tabela 6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6 Miejsce i sposób wprowadzania gazów i pyłów do powietrza"/>
      </w:tblPr>
      <w:tblGrid>
        <w:gridCol w:w="1295"/>
        <w:gridCol w:w="1398"/>
        <w:gridCol w:w="1276"/>
        <w:gridCol w:w="1134"/>
        <w:gridCol w:w="1791"/>
        <w:gridCol w:w="976"/>
        <w:gridCol w:w="915"/>
      </w:tblGrid>
      <w:tr w:rsidR="00182C07" w:rsidRPr="00ED4BE4" w14:paraId="0801FBA1" w14:textId="77777777" w:rsidTr="00122B99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6163460E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_Hlk69377680"/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Źródło</w:t>
            </w:r>
          </w:p>
          <w:p w14:paraId="388373CF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emisji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FE952E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</w:t>
            </w:r>
            <w:r w:rsidR="00182C07"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aczenie</w:t>
            </w: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emitora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DDC67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</w:t>
            </w:r>
          </w:p>
          <w:p w14:paraId="52ED3B53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[m]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9CC2C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Średnica</w:t>
            </w:r>
          </w:p>
          <w:p w14:paraId="7CEA98D6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[m]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EF63676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emitora/</w:t>
            </w:r>
          </w:p>
          <w:p w14:paraId="56943C49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Prędkość gazów*</w:t>
            </w:r>
            <w:r w:rsidR="00122B99"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[m/s]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D99A2F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Temp. gazów*</w:t>
            </w:r>
          </w:p>
          <w:p w14:paraId="29FCB280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[K]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E589F88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14:paraId="08ED05BE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[h/rok]</w:t>
            </w:r>
          </w:p>
        </w:tc>
      </w:tr>
      <w:tr w:rsidR="00182C07" w:rsidRPr="00ED4BE4" w14:paraId="0050D118" w14:textId="77777777" w:rsidTr="00122B99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4F1F0C68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Linia </w:t>
            </w:r>
            <w:proofErr w:type="spellStart"/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cynkowania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752BBF1B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5A08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C0C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1,4 x 1,4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BB6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otwarty</w:t>
            </w:r>
            <w:proofErr w:type="spellEnd"/>
          </w:p>
          <w:p w14:paraId="2EBC6FC7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6,73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E61C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837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4000</w:t>
            </w:r>
          </w:p>
        </w:tc>
      </w:tr>
      <w:tr w:rsidR="00182C07" w:rsidRPr="00ED4BE4" w14:paraId="07DED508" w14:textId="77777777" w:rsidTr="00122B99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3772239E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Linia </w:t>
            </w:r>
            <w:proofErr w:type="spellStart"/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anodowania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30CD2A16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4D02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1659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F42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otwarty</w:t>
            </w:r>
            <w:proofErr w:type="spellEnd"/>
          </w:p>
          <w:p w14:paraId="2C48823F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85C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A96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4000</w:t>
            </w:r>
          </w:p>
        </w:tc>
      </w:tr>
      <w:tr w:rsidR="00182C07" w:rsidRPr="00ED4BE4" w14:paraId="3FDB2ABB" w14:textId="77777777" w:rsidTr="00122B99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0A9F51A7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Linia prób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D0C1A8F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–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9DD6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C4B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555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zadaszony</w:t>
            </w:r>
          </w:p>
          <w:p w14:paraId="5095B0C9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DFDF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11C" w14:textId="77777777" w:rsidR="007526D5" w:rsidRPr="00ED4BE4" w:rsidRDefault="007526D5" w:rsidP="00122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</w:tbl>
    <w:bookmarkEnd w:id="5"/>
    <w:p w14:paraId="56030FA4" w14:textId="77777777" w:rsidR="007526D5" w:rsidRPr="00ED4BE4" w:rsidRDefault="007526D5" w:rsidP="007526D5">
      <w:pPr>
        <w:rPr>
          <w:rFonts w:ascii="Arial" w:hAnsi="Arial" w:cs="Arial"/>
          <w:color w:val="000000"/>
          <w:sz w:val="16"/>
          <w:szCs w:val="16"/>
        </w:rPr>
      </w:pPr>
      <w:r w:rsidRPr="00ED4BE4">
        <w:rPr>
          <w:rFonts w:ascii="Arial" w:hAnsi="Arial" w:cs="Arial"/>
          <w:color w:val="000000"/>
          <w:sz w:val="16"/>
          <w:szCs w:val="16"/>
        </w:rPr>
        <w:t>* - wartość parametru uwzględniona w modelowaniu rozprzestrzeniania się zanieczyszczeń</w:t>
      </w:r>
    </w:p>
    <w:p w14:paraId="006325CC" w14:textId="16779A92" w:rsidR="009B747F" w:rsidRPr="00ED4BE4" w:rsidRDefault="009B747F" w:rsidP="00A618B5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lastRenderedPageBreak/>
        <w:t xml:space="preserve">III.1.2. </w:t>
      </w:r>
      <w:r w:rsidRPr="00ED4BE4">
        <w:rPr>
          <w:rFonts w:ascii="Arial" w:hAnsi="Arial" w:cs="Arial"/>
        </w:rPr>
        <w:t>Środki techniczne ograniczające emisję substancji zanieczyszczających</w:t>
      </w:r>
      <w:r w:rsidR="00C50990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do</w:t>
      </w:r>
      <w:r w:rsidR="00C50990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powietrza.</w:t>
      </w:r>
    </w:p>
    <w:p w14:paraId="032DF40E" w14:textId="77777777" w:rsidR="009B747F" w:rsidRPr="00ED4BE4" w:rsidRDefault="007F05C6" w:rsidP="00A618B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ED4BE4">
        <w:rPr>
          <w:rFonts w:ascii="Arial" w:hAnsi="Arial" w:cs="Arial"/>
          <w:b/>
          <w:sz w:val="22"/>
          <w:szCs w:val="22"/>
        </w:rPr>
        <w:t xml:space="preserve">Tabela </w:t>
      </w:r>
      <w:r w:rsidR="00513750" w:rsidRPr="00ED4BE4">
        <w:rPr>
          <w:rFonts w:ascii="Arial" w:hAnsi="Arial" w:cs="Arial"/>
          <w:b/>
          <w:sz w:val="22"/>
          <w:szCs w:val="22"/>
        </w:rPr>
        <w:t>7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ela  7 Środki techniczne ograniczające emisję substancji zanieczyszczających do powietrza"/>
      </w:tblPr>
      <w:tblGrid>
        <w:gridCol w:w="1421"/>
        <w:gridCol w:w="1262"/>
        <w:gridCol w:w="6127"/>
      </w:tblGrid>
      <w:tr w:rsidR="00BA70EF" w:rsidRPr="00ED4BE4" w14:paraId="5A81C64E" w14:textId="77777777" w:rsidTr="0035357C"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706A" w14:textId="77777777" w:rsidR="00BA70EF" w:rsidRPr="00ED4BE4" w:rsidRDefault="00BA70EF" w:rsidP="0015179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Oznaczenie emitora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63F" w14:textId="77777777" w:rsidR="00BA70EF" w:rsidRPr="00ED4BE4" w:rsidRDefault="00BA70EF" w:rsidP="0015179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Źródło emisji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129" w14:textId="77777777" w:rsidR="00BA70EF" w:rsidRPr="00ED4BE4" w:rsidRDefault="00BA70EF" w:rsidP="0015179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Urządzenie ochrony powietrza</w:t>
            </w:r>
          </w:p>
        </w:tc>
      </w:tr>
      <w:tr w:rsidR="00BA70EF" w:rsidRPr="00ED4BE4" w14:paraId="2C4C22D8" w14:textId="77777777" w:rsidTr="0035357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171F5" w14:textId="77777777" w:rsidR="00BA70EF" w:rsidRPr="00ED4BE4" w:rsidRDefault="00BA70EF" w:rsidP="0015179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sz w:val="20"/>
                <w:szCs w:val="20"/>
              </w:rPr>
              <w:t>E – 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D92C1" w14:textId="77777777" w:rsidR="00BA70EF" w:rsidRPr="00ED4BE4" w:rsidRDefault="00BA70EF" w:rsidP="0015179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Linia cynkowania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CC48" w14:textId="26587AC8" w:rsidR="00BA70EF" w:rsidRPr="00ED4BE4" w:rsidRDefault="00BA70EF" w:rsidP="006F61FB">
            <w:pPr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 xml:space="preserve">Skruber o skuteczności </w:t>
            </w:r>
            <w:r w:rsidR="0050002C" w:rsidRPr="00ED4BE4">
              <w:rPr>
                <w:rFonts w:ascii="Arial" w:hAnsi="Arial" w:cs="Arial"/>
                <w:sz w:val="20"/>
                <w:szCs w:val="20"/>
              </w:rPr>
              <w:t xml:space="preserve">eksploatacyjnej </w:t>
            </w:r>
            <w:r w:rsidRPr="00ED4BE4">
              <w:rPr>
                <w:rFonts w:ascii="Arial" w:hAnsi="Arial" w:cs="Arial"/>
                <w:sz w:val="20"/>
                <w:szCs w:val="20"/>
              </w:rPr>
              <w:t>oczyszczania</w:t>
            </w:r>
            <w:r w:rsidR="007463CA" w:rsidRPr="00ED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BE4">
              <w:rPr>
                <w:rFonts w:ascii="Arial" w:hAnsi="Arial" w:cs="Arial"/>
                <w:sz w:val="20"/>
                <w:szCs w:val="20"/>
              </w:rPr>
              <w:t>min. 9</w:t>
            </w:r>
            <w:r w:rsidR="003F15CC" w:rsidRPr="00ED4BE4">
              <w:rPr>
                <w:rFonts w:ascii="Arial" w:hAnsi="Arial" w:cs="Arial"/>
                <w:sz w:val="20"/>
                <w:szCs w:val="20"/>
              </w:rPr>
              <w:t>5</w:t>
            </w:r>
            <w:r w:rsidRPr="00ED4BE4">
              <w:rPr>
                <w:rFonts w:ascii="Arial" w:hAnsi="Arial" w:cs="Arial"/>
                <w:sz w:val="20"/>
                <w:szCs w:val="20"/>
              </w:rPr>
              <w:t>%</w:t>
            </w:r>
            <w:r w:rsidR="0050002C" w:rsidRPr="00ED4B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002C" w:rsidRPr="00ED4BE4">
              <w:rPr>
                <w:rFonts w:ascii="Arial" w:hAnsi="Arial" w:cs="Arial"/>
                <w:bCs/>
                <w:sz w:val="20"/>
                <w:szCs w:val="20"/>
              </w:rPr>
              <w:t>skuteczność redukcji zanieczyszczeń wg DTR 99,5%),</w:t>
            </w:r>
          </w:p>
          <w:p w14:paraId="5190BBA6" w14:textId="77777777" w:rsidR="00BA70EF" w:rsidRPr="00ED4BE4" w:rsidRDefault="00BA70EF" w:rsidP="006F61FB">
            <w:pPr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 xml:space="preserve">Parametry skrubera: </w:t>
            </w:r>
          </w:p>
          <w:p w14:paraId="387BB2CF" w14:textId="77777777" w:rsidR="00BA70EF" w:rsidRPr="00ED4BE4" w:rsidRDefault="00BA70EF" w:rsidP="00E5206E">
            <w:pPr>
              <w:pStyle w:val="Akapitzlist"/>
              <w:keepNext/>
              <w:numPr>
                <w:ilvl w:val="0"/>
                <w:numId w:val="8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wydajność powietrza (średnia): 47 500 m</w:t>
            </w:r>
            <w:r w:rsidRPr="00ED4B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0"/>
                <w:szCs w:val="20"/>
              </w:rPr>
              <w:t>/h</w:t>
            </w:r>
          </w:p>
          <w:p w14:paraId="7C87916D" w14:textId="77777777" w:rsidR="00BA70EF" w:rsidRPr="00ED4BE4" w:rsidRDefault="00BA70EF" w:rsidP="00E5206E">
            <w:pPr>
              <w:pStyle w:val="Akapitzlist"/>
              <w:keepNext/>
              <w:numPr>
                <w:ilvl w:val="0"/>
                <w:numId w:val="8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przepływ powietrza (przewody): 14m/s</w:t>
            </w:r>
          </w:p>
          <w:p w14:paraId="77E307D1" w14:textId="77777777" w:rsidR="00BA70EF" w:rsidRPr="00ED4BE4" w:rsidRDefault="00BA70EF" w:rsidP="00E5206E">
            <w:pPr>
              <w:pStyle w:val="Akapitzlist"/>
              <w:keepNext/>
              <w:numPr>
                <w:ilvl w:val="0"/>
                <w:numId w:val="8"/>
              </w:numPr>
              <w:spacing w:after="0" w:line="240" w:lineRule="auto"/>
              <w:ind w:left="32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przepływ powietrza separator: 7m/s</w:t>
            </w:r>
          </w:p>
          <w:p w14:paraId="5BAFDBA1" w14:textId="77777777" w:rsidR="00BA70EF" w:rsidRPr="00ED4BE4" w:rsidRDefault="00BA70EF" w:rsidP="00E5206E">
            <w:pPr>
              <w:pStyle w:val="Akapitzlist"/>
              <w:keepNext/>
              <w:numPr>
                <w:ilvl w:val="0"/>
                <w:numId w:val="8"/>
              </w:numPr>
              <w:spacing w:after="0" w:line="240" w:lineRule="auto"/>
              <w:ind w:left="32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 xml:space="preserve">króćce wlotowy/wylotu powietrza śr.: 1120 mm </w:t>
            </w:r>
          </w:p>
          <w:p w14:paraId="04898F53" w14:textId="77777777" w:rsidR="00BA70EF" w:rsidRPr="00ED4BE4" w:rsidRDefault="00BA70EF" w:rsidP="00E5206E">
            <w:pPr>
              <w:pStyle w:val="Akapitzlist"/>
              <w:keepNext/>
              <w:numPr>
                <w:ilvl w:val="0"/>
                <w:numId w:val="8"/>
              </w:numPr>
              <w:spacing w:after="0" w:line="240" w:lineRule="auto"/>
              <w:ind w:left="321" w:hanging="283"/>
              <w:jc w:val="both"/>
              <w:rPr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 xml:space="preserve">zbiornik magazynowy z PP, </w:t>
            </w:r>
            <w:r w:rsidR="00B57695" w:rsidRPr="00ED4BE4">
              <w:rPr>
                <w:rFonts w:ascii="Arial" w:hAnsi="Arial" w:cs="Arial"/>
                <w:sz w:val="20"/>
                <w:szCs w:val="20"/>
                <w:lang w:val="pl-PL"/>
              </w:rPr>
              <w:t>na</w:t>
            </w:r>
            <w:r w:rsidRPr="00ED4BE4">
              <w:rPr>
                <w:rFonts w:ascii="Arial" w:hAnsi="Arial" w:cs="Arial"/>
                <w:sz w:val="20"/>
                <w:szCs w:val="20"/>
              </w:rPr>
              <w:t xml:space="preserve"> płuczk</w:t>
            </w:r>
            <w:r w:rsidR="00B57695" w:rsidRPr="00ED4BE4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  <w:r w:rsidRPr="00ED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695" w:rsidRPr="00ED4BE4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 w:rsidRPr="00ED4BE4">
              <w:rPr>
                <w:rFonts w:ascii="Arial" w:hAnsi="Arial" w:cs="Arial"/>
                <w:sz w:val="20"/>
                <w:szCs w:val="20"/>
              </w:rPr>
              <w:t xml:space="preserve"> ok.</w:t>
            </w:r>
            <w:r w:rsidR="001F1C87" w:rsidRPr="00ED4BE4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ED4BE4">
              <w:rPr>
                <w:rFonts w:ascii="Arial" w:hAnsi="Arial" w:cs="Arial"/>
                <w:sz w:val="20"/>
                <w:szCs w:val="20"/>
              </w:rPr>
              <w:t>200</w:t>
            </w:r>
            <w:r w:rsidR="00B57695" w:rsidRPr="00ED4BE4">
              <w:rPr>
                <w:rFonts w:ascii="Arial" w:hAnsi="Arial" w:cs="Arial"/>
                <w:sz w:val="20"/>
                <w:szCs w:val="20"/>
                <w:lang w:val="pl-PL"/>
              </w:rPr>
              <w:t xml:space="preserve"> dm</w:t>
            </w:r>
            <w:r w:rsidR="00B57695" w:rsidRPr="00ED4BE4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3</w:t>
            </w:r>
          </w:p>
        </w:tc>
      </w:tr>
    </w:tbl>
    <w:p w14:paraId="7FE17B14" w14:textId="77777777" w:rsidR="00AF19D8" w:rsidRPr="00ED4BE4" w:rsidRDefault="003F15CC" w:rsidP="00711740">
      <w:pPr>
        <w:tabs>
          <w:tab w:val="left" w:pos="540"/>
          <w:tab w:val="left" w:pos="720"/>
        </w:tabs>
        <w:ind w:left="540" w:hanging="540"/>
        <w:jc w:val="both"/>
        <w:rPr>
          <w:rFonts w:ascii="Arial" w:hAnsi="Arial" w:cs="Arial"/>
          <w:b/>
        </w:rPr>
      </w:pPr>
      <w:r w:rsidRPr="00ED4BE4">
        <w:rPr>
          <w:rFonts w:ascii="Arial" w:hAnsi="Arial" w:cs="Arial"/>
          <w:b/>
        </w:rPr>
        <w:t>„</w:t>
      </w:r>
    </w:p>
    <w:p w14:paraId="083B9A77" w14:textId="2EFC36E3" w:rsidR="006A0532" w:rsidRPr="00ED4BE4" w:rsidRDefault="006A0532" w:rsidP="004F0DC7">
      <w:pPr>
        <w:pStyle w:val="Nagwek2"/>
      </w:pPr>
      <w:r w:rsidRPr="00ED4BE4">
        <w:t>I.12. Punkt III.2.1. otrzymuje brzmienie:</w:t>
      </w:r>
    </w:p>
    <w:p w14:paraId="71A185CB" w14:textId="507038CD" w:rsidR="001F1C87" w:rsidRPr="00ED4BE4" w:rsidRDefault="006A0532" w:rsidP="00122B99">
      <w:pPr>
        <w:tabs>
          <w:tab w:val="left" w:pos="0"/>
          <w:tab w:val="left" w:pos="720"/>
        </w:tabs>
        <w:spacing w:before="120" w:after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>„</w:t>
      </w:r>
      <w:r w:rsidR="00711740" w:rsidRPr="00ED4BE4">
        <w:rPr>
          <w:rFonts w:ascii="Arial" w:hAnsi="Arial" w:cs="Arial"/>
          <w:b/>
        </w:rPr>
        <w:t xml:space="preserve">III.2.1. </w:t>
      </w:r>
      <w:r w:rsidR="005925A5" w:rsidRPr="00ED4BE4">
        <w:rPr>
          <w:rFonts w:ascii="Arial" w:hAnsi="Arial" w:cs="Arial"/>
        </w:rPr>
        <w:t xml:space="preserve">Woda dla potrzeb </w:t>
      </w:r>
      <w:r w:rsidR="00AF19D8" w:rsidRPr="00ED4BE4">
        <w:rPr>
          <w:rFonts w:ascii="Arial" w:hAnsi="Arial" w:cs="Arial"/>
        </w:rPr>
        <w:t xml:space="preserve">instalacji </w:t>
      </w:r>
      <w:r w:rsidR="009B52D1">
        <w:rPr>
          <w:rFonts w:ascii="Arial" w:hAnsi="Arial" w:cs="Arial"/>
        </w:rPr>
        <w:t xml:space="preserve">nie będzie pobierana </w:t>
      </w:r>
      <w:r w:rsidR="00AF19D8" w:rsidRPr="00ED4BE4">
        <w:rPr>
          <w:rFonts w:ascii="Arial" w:hAnsi="Arial" w:cs="Arial"/>
        </w:rPr>
        <w:t xml:space="preserve">bezpośrednio ze środowiska. Pobór wody dla potrzeb sanitarno – bytowych i </w:t>
      </w:r>
      <w:r w:rsidR="005925A5" w:rsidRPr="00ED4BE4">
        <w:rPr>
          <w:rFonts w:ascii="Arial" w:hAnsi="Arial" w:cs="Arial"/>
        </w:rPr>
        <w:t xml:space="preserve">technologicznych </w:t>
      </w:r>
      <w:r w:rsidR="004F752C" w:rsidRPr="00ED4BE4">
        <w:rPr>
          <w:rFonts w:ascii="Arial" w:hAnsi="Arial" w:cs="Arial"/>
        </w:rPr>
        <w:t xml:space="preserve">instalacji będzie </w:t>
      </w:r>
      <w:r w:rsidR="00AF19D8" w:rsidRPr="00ED4BE4">
        <w:rPr>
          <w:rFonts w:ascii="Arial" w:hAnsi="Arial" w:cs="Arial"/>
        </w:rPr>
        <w:t xml:space="preserve">się odbywał z </w:t>
      </w:r>
      <w:r w:rsidR="002520E1" w:rsidRPr="00ED4BE4">
        <w:rPr>
          <w:rFonts w:ascii="Arial" w:hAnsi="Arial" w:cs="Arial"/>
        </w:rPr>
        <w:t>sieci wo</w:t>
      </w:r>
      <w:r w:rsidR="00BF5A05" w:rsidRPr="00ED4BE4">
        <w:rPr>
          <w:rFonts w:ascii="Arial" w:hAnsi="Arial" w:cs="Arial"/>
        </w:rPr>
        <w:t xml:space="preserve">dociągowej zbiorczej </w:t>
      </w:r>
      <w:r w:rsidR="00AF19D8" w:rsidRPr="00ED4BE4">
        <w:rPr>
          <w:rFonts w:ascii="Arial" w:hAnsi="Arial" w:cs="Arial"/>
        </w:rPr>
        <w:t xml:space="preserve">(na podstawie umowy </w:t>
      </w:r>
      <w:proofErr w:type="spellStart"/>
      <w:r w:rsidR="00AF19D8" w:rsidRPr="00ED4BE4">
        <w:rPr>
          <w:rFonts w:ascii="Arial" w:hAnsi="Arial" w:cs="Arial"/>
        </w:rPr>
        <w:t>cywilno</w:t>
      </w:r>
      <w:proofErr w:type="spellEnd"/>
      <w:r w:rsidR="00AF19D8" w:rsidRPr="00ED4BE4">
        <w:rPr>
          <w:rFonts w:ascii="Arial" w:hAnsi="Arial" w:cs="Arial"/>
        </w:rPr>
        <w:t xml:space="preserve"> – prawnej) </w:t>
      </w:r>
      <w:r w:rsidR="00D343C0" w:rsidRPr="00ED4BE4">
        <w:rPr>
          <w:rFonts w:ascii="Arial" w:hAnsi="Arial" w:cs="Arial"/>
        </w:rPr>
        <w:t>w</w:t>
      </w:r>
      <w:r w:rsidR="001F1C87" w:rsidRPr="00ED4BE4">
        <w:rPr>
          <w:rFonts w:ascii="Arial" w:hAnsi="Arial" w:cs="Arial"/>
        </w:rPr>
        <w:t> </w:t>
      </w:r>
      <w:r w:rsidR="00D343C0" w:rsidRPr="00ED4BE4">
        <w:rPr>
          <w:rFonts w:ascii="Arial" w:hAnsi="Arial" w:cs="Arial"/>
        </w:rPr>
        <w:t>ilości:</w:t>
      </w:r>
    </w:p>
    <w:p w14:paraId="5C96B049" w14:textId="77777777" w:rsidR="00E52EDA" w:rsidRPr="00ED4BE4" w:rsidRDefault="00D76BE2" w:rsidP="005925A5">
      <w:pPr>
        <w:tabs>
          <w:tab w:val="left" w:pos="0"/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D4BE4">
        <w:rPr>
          <w:rFonts w:ascii="Arial" w:hAnsi="Arial" w:cs="Arial"/>
          <w:b/>
          <w:bCs/>
          <w:sz w:val="22"/>
          <w:szCs w:val="22"/>
        </w:rPr>
        <w:t>Tabela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  <w:tblDescription w:val="Tabela 8"/>
      </w:tblPr>
      <w:tblGrid>
        <w:gridCol w:w="1644"/>
        <w:gridCol w:w="1810"/>
        <w:gridCol w:w="1817"/>
        <w:gridCol w:w="2237"/>
        <w:gridCol w:w="1552"/>
      </w:tblGrid>
      <w:tr w:rsidR="00E52EDA" w:rsidRPr="00ED4BE4" w14:paraId="3D8526E3" w14:textId="77777777" w:rsidTr="0015179F">
        <w:tc>
          <w:tcPr>
            <w:tcW w:w="9180" w:type="dxa"/>
            <w:gridSpan w:val="5"/>
            <w:shd w:val="clear" w:color="auto" w:fill="FFFFFF"/>
            <w:vAlign w:val="center"/>
          </w:tcPr>
          <w:p w14:paraId="1BF5BDF5" w14:textId="77777777" w:rsidR="00E52EDA" w:rsidRPr="00ED4BE4" w:rsidRDefault="00E52EDA" w:rsidP="00122B99">
            <w:pPr>
              <w:pStyle w:val="Nagwek4"/>
              <w:spacing w:line="240" w:lineRule="auto"/>
              <w:rPr>
                <w:rFonts w:ascii="Arial" w:hAnsi="Arial" w:cs="Arial"/>
                <w:lang w:val="pl-PL" w:eastAsia="pl-PL"/>
              </w:rPr>
            </w:pPr>
            <w:bookmarkStart w:id="6" w:name="_Toc58324377"/>
            <w:r w:rsidRPr="00ED4BE4">
              <w:rPr>
                <w:rFonts w:ascii="Arial" w:hAnsi="Arial" w:cs="Arial"/>
                <w:lang w:val="pl-PL" w:eastAsia="pl-PL"/>
              </w:rPr>
              <w:t>Informacje o przeznaczeniu wody</w:t>
            </w:r>
            <w:bookmarkEnd w:id="6"/>
          </w:p>
        </w:tc>
      </w:tr>
      <w:tr w:rsidR="00E52EDA" w:rsidRPr="00ED4BE4" w14:paraId="58959EBC" w14:textId="77777777" w:rsidTr="0015179F">
        <w:tc>
          <w:tcPr>
            <w:tcW w:w="1668" w:type="dxa"/>
            <w:vMerge w:val="restart"/>
            <w:shd w:val="clear" w:color="auto" w:fill="FFFFFF"/>
          </w:tcPr>
          <w:p w14:paraId="3831A5DC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Źródło wody</w:t>
            </w:r>
          </w:p>
        </w:tc>
        <w:tc>
          <w:tcPr>
            <w:tcW w:w="1842" w:type="dxa"/>
            <w:shd w:val="clear" w:color="auto" w:fill="FFFFFF"/>
          </w:tcPr>
          <w:p w14:paraId="63B4C921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Całkowite zużycie</w:t>
            </w:r>
          </w:p>
        </w:tc>
        <w:tc>
          <w:tcPr>
            <w:tcW w:w="1843" w:type="dxa"/>
            <w:shd w:val="clear" w:color="auto" w:fill="FFFFFF"/>
          </w:tcPr>
          <w:p w14:paraId="2994D985" w14:textId="77777777" w:rsidR="00E52EDA" w:rsidRPr="00ED4BE4" w:rsidRDefault="00E52EDA" w:rsidP="00122B99">
            <w:pPr>
              <w:keepNext/>
              <w:keepLines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Na potrzeby</w:t>
            </w:r>
          </w:p>
          <w:p w14:paraId="4E6997AF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bytowo-sanitarne</w:t>
            </w:r>
          </w:p>
        </w:tc>
        <w:tc>
          <w:tcPr>
            <w:tcW w:w="2268" w:type="dxa"/>
            <w:shd w:val="clear" w:color="auto" w:fill="FFFFFF"/>
          </w:tcPr>
          <w:p w14:paraId="43ED02A5" w14:textId="77777777" w:rsidR="00E52EDA" w:rsidRPr="00ED4BE4" w:rsidRDefault="00E52EDA" w:rsidP="00122B99">
            <w:pPr>
              <w:keepNext/>
              <w:keepLines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 xml:space="preserve">Na potrzeby </w:t>
            </w:r>
          </w:p>
          <w:p w14:paraId="768B4742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procesów galwanicznych</w:t>
            </w:r>
          </w:p>
        </w:tc>
        <w:tc>
          <w:tcPr>
            <w:tcW w:w="1559" w:type="dxa"/>
            <w:shd w:val="clear" w:color="auto" w:fill="FFFFFF"/>
          </w:tcPr>
          <w:p w14:paraId="5839AE94" w14:textId="77777777" w:rsidR="00E52EDA" w:rsidRPr="00ED4BE4" w:rsidRDefault="00E52EDA" w:rsidP="00122B99">
            <w:pPr>
              <w:keepNext/>
              <w:keepLines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Na potrzeby</w:t>
            </w:r>
          </w:p>
          <w:p w14:paraId="37EB4A7E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mycia pomieszczeń</w:t>
            </w:r>
          </w:p>
        </w:tc>
      </w:tr>
      <w:tr w:rsidR="00E52EDA" w:rsidRPr="00ED4BE4" w14:paraId="058DA8CA" w14:textId="77777777" w:rsidTr="0015179F">
        <w:tc>
          <w:tcPr>
            <w:tcW w:w="1668" w:type="dxa"/>
            <w:vMerge/>
            <w:shd w:val="clear" w:color="auto" w:fill="FFFFFF"/>
          </w:tcPr>
          <w:p w14:paraId="7EF77FC3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ED6A80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[m</w:t>
            </w:r>
            <w:r w:rsidRPr="00ED4B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0"/>
                <w:szCs w:val="20"/>
              </w:rPr>
              <w:t>/rok]</w:t>
            </w:r>
          </w:p>
        </w:tc>
        <w:tc>
          <w:tcPr>
            <w:tcW w:w="1843" w:type="dxa"/>
            <w:shd w:val="clear" w:color="auto" w:fill="FFFFFF"/>
          </w:tcPr>
          <w:p w14:paraId="6A1BAAB5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[m</w:t>
            </w:r>
            <w:r w:rsidRPr="00ED4B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0"/>
                <w:szCs w:val="20"/>
              </w:rPr>
              <w:t>/rok]</w:t>
            </w:r>
          </w:p>
        </w:tc>
        <w:tc>
          <w:tcPr>
            <w:tcW w:w="2268" w:type="dxa"/>
            <w:shd w:val="clear" w:color="auto" w:fill="FFFFFF"/>
          </w:tcPr>
          <w:p w14:paraId="4270C57C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[m</w:t>
            </w:r>
            <w:r w:rsidRPr="00ED4B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0"/>
                <w:szCs w:val="20"/>
              </w:rPr>
              <w:t>/rok]</w:t>
            </w:r>
          </w:p>
        </w:tc>
        <w:tc>
          <w:tcPr>
            <w:tcW w:w="1559" w:type="dxa"/>
            <w:shd w:val="clear" w:color="auto" w:fill="FFFFFF"/>
          </w:tcPr>
          <w:p w14:paraId="7B54F6D1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[m</w:t>
            </w:r>
            <w:r w:rsidRPr="00ED4B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0"/>
                <w:szCs w:val="20"/>
              </w:rPr>
              <w:t>/rok]</w:t>
            </w:r>
          </w:p>
        </w:tc>
      </w:tr>
      <w:tr w:rsidR="00E52EDA" w:rsidRPr="00ED4BE4" w14:paraId="4D5DBF3D" w14:textId="77777777" w:rsidTr="0015179F">
        <w:tc>
          <w:tcPr>
            <w:tcW w:w="1668" w:type="dxa"/>
            <w:shd w:val="clear" w:color="auto" w:fill="FFFFFF"/>
          </w:tcPr>
          <w:p w14:paraId="26910069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4BE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3C98A5F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4BE4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5CE2A45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4BE4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51383EAE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4BE4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75C97A17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4BE4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  <w:tr w:rsidR="00E52EDA" w:rsidRPr="00ED4BE4" w14:paraId="59391F51" w14:textId="77777777" w:rsidTr="0015179F">
        <w:tc>
          <w:tcPr>
            <w:tcW w:w="1668" w:type="dxa"/>
            <w:shd w:val="clear" w:color="auto" w:fill="FFFFFF"/>
          </w:tcPr>
          <w:p w14:paraId="207E5CCE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 xml:space="preserve">Wodociąg gminny </w:t>
            </w:r>
          </w:p>
        </w:tc>
        <w:tc>
          <w:tcPr>
            <w:tcW w:w="1842" w:type="dxa"/>
            <w:shd w:val="clear" w:color="auto" w:fill="FFFFFF"/>
          </w:tcPr>
          <w:p w14:paraId="2ABB15EA" w14:textId="77777777" w:rsidR="00E52EDA" w:rsidRPr="00ED4BE4" w:rsidRDefault="00E52EDA" w:rsidP="00122B99">
            <w:pPr>
              <w:keepNext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1</w:t>
            </w:r>
            <w:r w:rsidR="00DA1CFA" w:rsidRPr="00ED4BE4">
              <w:rPr>
                <w:rFonts w:ascii="Arial" w:hAnsi="Arial" w:cs="Arial"/>
                <w:sz w:val="20"/>
                <w:szCs w:val="20"/>
              </w:rPr>
              <w:t>7 017,5</w:t>
            </w:r>
          </w:p>
        </w:tc>
        <w:tc>
          <w:tcPr>
            <w:tcW w:w="1843" w:type="dxa"/>
            <w:shd w:val="clear" w:color="auto" w:fill="FFFFFF"/>
          </w:tcPr>
          <w:p w14:paraId="66448BFF" w14:textId="77777777" w:rsidR="00E52EDA" w:rsidRPr="00ED4BE4" w:rsidRDefault="00E52EDA" w:rsidP="00122B99">
            <w:pPr>
              <w:keepNext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2268" w:type="dxa"/>
            <w:shd w:val="clear" w:color="auto" w:fill="FFFFFF"/>
          </w:tcPr>
          <w:p w14:paraId="6EBB953E" w14:textId="77777777" w:rsidR="00E52EDA" w:rsidRPr="00ED4BE4" w:rsidRDefault="00E52EDA" w:rsidP="00122B99">
            <w:pPr>
              <w:keepNext/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1</w:t>
            </w:r>
            <w:r w:rsidR="00DA1CFA" w:rsidRPr="00ED4BE4">
              <w:rPr>
                <w:rFonts w:ascii="Arial" w:hAnsi="Arial" w:cs="Arial"/>
                <w:sz w:val="20"/>
                <w:szCs w:val="20"/>
              </w:rPr>
              <w:t>6 800</w:t>
            </w:r>
            <w:r w:rsidRPr="00ED4BE4">
              <w:rPr>
                <w:rFonts w:ascii="Arial" w:hAnsi="Arial" w:cs="Arial"/>
                <w:sz w:val="20"/>
                <w:szCs w:val="20"/>
              </w:rPr>
              <w:t>,</w:t>
            </w:r>
            <w:r w:rsidR="00DA1CFA" w:rsidRPr="00ED4B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D596309" w14:textId="77777777" w:rsidR="00E52EDA" w:rsidRPr="00ED4BE4" w:rsidRDefault="00E52EDA" w:rsidP="00122B9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D4BE4">
              <w:rPr>
                <w:rFonts w:ascii="Arial" w:hAnsi="Arial" w:cs="Arial"/>
                <w:iCs/>
                <w:sz w:val="20"/>
                <w:szCs w:val="20"/>
              </w:rPr>
              <w:t>37,5</w:t>
            </w:r>
          </w:p>
        </w:tc>
      </w:tr>
    </w:tbl>
    <w:p w14:paraId="7F735877" w14:textId="77777777" w:rsidR="003E3556" w:rsidRPr="00ED4BE4" w:rsidRDefault="00DA1CFA" w:rsidP="0075245A">
      <w:pPr>
        <w:tabs>
          <w:tab w:val="left" w:pos="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>„</w:t>
      </w:r>
    </w:p>
    <w:p w14:paraId="0715B89B" w14:textId="1CD27AE2" w:rsidR="00DC1CE9" w:rsidRPr="00ED4BE4" w:rsidRDefault="00DC1CE9" w:rsidP="004F0DC7">
      <w:pPr>
        <w:pStyle w:val="Nagwek2"/>
      </w:pPr>
      <w:r w:rsidRPr="00ED4BE4">
        <w:t>I.13. Punkt III.3.2.11. otrzymuje brzmienie:</w:t>
      </w:r>
    </w:p>
    <w:p w14:paraId="6757D106" w14:textId="43CFDBA6" w:rsidR="00A10C63" w:rsidRPr="00ED4BE4" w:rsidRDefault="00DC1CE9" w:rsidP="001C78F1">
      <w:pPr>
        <w:tabs>
          <w:tab w:val="left" w:pos="567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lang w:eastAsia="ar-SA"/>
        </w:rPr>
      </w:pPr>
      <w:r w:rsidRPr="00ED4BE4">
        <w:rPr>
          <w:rFonts w:ascii="Arial" w:hAnsi="Arial" w:cs="Arial"/>
          <w:b/>
          <w:lang w:eastAsia="ar-SA"/>
        </w:rPr>
        <w:t>„</w:t>
      </w:r>
      <w:r w:rsidR="00E26810" w:rsidRPr="00ED4BE4">
        <w:rPr>
          <w:rFonts w:ascii="Arial" w:hAnsi="Arial" w:cs="Arial"/>
          <w:b/>
          <w:lang w:eastAsia="ar-SA"/>
        </w:rPr>
        <w:t>III.3.</w:t>
      </w:r>
      <w:r w:rsidR="00255A52" w:rsidRPr="00ED4BE4">
        <w:rPr>
          <w:rFonts w:ascii="Arial" w:hAnsi="Arial" w:cs="Arial"/>
          <w:b/>
          <w:lang w:eastAsia="ar-SA"/>
        </w:rPr>
        <w:t>2</w:t>
      </w:r>
      <w:r w:rsidR="00E26810" w:rsidRPr="00ED4BE4">
        <w:rPr>
          <w:rFonts w:ascii="Arial" w:hAnsi="Arial" w:cs="Arial"/>
          <w:b/>
          <w:lang w:eastAsia="ar-SA"/>
        </w:rPr>
        <w:t>.11.</w:t>
      </w:r>
      <w:r w:rsidR="00E26810" w:rsidRPr="00ED4BE4">
        <w:rPr>
          <w:rFonts w:ascii="Arial" w:hAnsi="Arial" w:cs="Arial"/>
          <w:lang w:eastAsia="ar-SA"/>
        </w:rPr>
        <w:t xml:space="preserve"> </w:t>
      </w:r>
      <w:r w:rsidR="00CF29D5" w:rsidRPr="00ED4BE4">
        <w:rPr>
          <w:rFonts w:ascii="Arial" w:hAnsi="Arial" w:cs="Arial"/>
          <w:lang w:eastAsia="ar-SA"/>
        </w:rPr>
        <w:t>I</w:t>
      </w:r>
      <w:r w:rsidR="00A10C63" w:rsidRPr="00ED4BE4">
        <w:rPr>
          <w:rFonts w:ascii="Arial" w:hAnsi="Arial" w:cs="Arial"/>
          <w:lang w:eastAsia="ar-SA"/>
        </w:rPr>
        <w:t>loś</w:t>
      </w:r>
      <w:r w:rsidR="00CF29D5" w:rsidRPr="00ED4BE4">
        <w:rPr>
          <w:rFonts w:ascii="Arial" w:hAnsi="Arial" w:cs="Arial"/>
          <w:lang w:eastAsia="ar-SA"/>
        </w:rPr>
        <w:t>ć</w:t>
      </w:r>
      <w:r w:rsidR="00A10C63" w:rsidRPr="00ED4BE4">
        <w:rPr>
          <w:rFonts w:ascii="Arial" w:hAnsi="Arial" w:cs="Arial"/>
          <w:lang w:eastAsia="ar-SA"/>
        </w:rPr>
        <w:t xml:space="preserve"> wytwarzanych odpadów będzie </w:t>
      </w:r>
      <w:r w:rsidR="00CF29D5" w:rsidRPr="00ED4BE4">
        <w:rPr>
          <w:rFonts w:ascii="Arial" w:hAnsi="Arial" w:cs="Arial"/>
          <w:lang w:eastAsia="ar-SA"/>
        </w:rPr>
        <w:t>minimalizowana dzięki</w:t>
      </w:r>
      <w:r w:rsidR="00A10C63" w:rsidRPr="00ED4BE4">
        <w:rPr>
          <w:rFonts w:ascii="Arial" w:hAnsi="Arial" w:cs="Arial"/>
          <w:lang w:eastAsia="ar-SA"/>
        </w:rPr>
        <w:t xml:space="preserve"> eksploatacj</w:t>
      </w:r>
      <w:r w:rsidR="00CF29D5" w:rsidRPr="00ED4BE4">
        <w:rPr>
          <w:rFonts w:ascii="Arial" w:hAnsi="Arial" w:cs="Arial"/>
          <w:lang w:eastAsia="ar-SA"/>
        </w:rPr>
        <w:t>i</w:t>
      </w:r>
      <w:r w:rsidR="00A10C63" w:rsidRPr="00ED4BE4">
        <w:rPr>
          <w:rFonts w:ascii="Arial" w:hAnsi="Arial" w:cs="Arial"/>
          <w:lang w:eastAsia="ar-SA"/>
        </w:rPr>
        <w:t xml:space="preserve"> prasy do odwadniania osadów poneutralizacyjnych odwodnionego osadu </w:t>
      </w:r>
      <w:r w:rsidR="00CD5F65" w:rsidRPr="00ED4BE4">
        <w:rPr>
          <w:rFonts w:ascii="Arial" w:hAnsi="Arial" w:cs="Arial"/>
          <w:lang w:eastAsia="ar-SA"/>
        </w:rPr>
        <w:t>(po</w:t>
      </w:r>
      <w:r w:rsidR="00C50990">
        <w:rPr>
          <w:rFonts w:ascii="Arial" w:hAnsi="Arial" w:cs="Arial"/>
          <w:lang w:eastAsia="ar-SA"/>
        </w:rPr>
        <w:t> </w:t>
      </w:r>
      <w:r w:rsidR="00CD5F65" w:rsidRPr="00ED4BE4">
        <w:rPr>
          <w:rFonts w:ascii="Arial" w:hAnsi="Arial" w:cs="Arial"/>
          <w:lang w:eastAsia="ar-SA"/>
        </w:rPr>
        <w:t>modernizacji tj. po 3</w:t>
      </w:r>
      <w:r w:rsidRPr="00ED4BE4">
        <w:rPr>
          <w:rFonts w:ascii="Arial" w:hAnsi="Arial" w:cs="Arial"/>
          <w:lang w:eastAsia="ar-SA"/>
        </w:rPr>
        <w:t>0</w:t>
      </w:r>
      <w:r w:rsidR="00CD5F65" w:rsidRPr="00ED4BE4">
        <w:rPr>
          <w:rFonts w:ascii="Arial" w:hAnsi="Arial" w:cs="Arial"/>
          <w:lang w:eastAsia="ar-SA"/>
        </w:rPr>
        <w:t>.</w:t>
      </w:r>
      <w:r w:rsidRPr="00ED4BE4">
        <w:rPr>
          <w:rFonts w:ascii="Arial" w:hAnsi="Arial" w:cs="Arial"/>
          <w:lang w:eastAsia="ar-SA"/>
        </w:rPr>
        <w:t>09</w:t>
      </w:r>
      <w:r w:rsidR="00CD5F65" w:rsidRPr="00ED4BE4">
        <w:rPr>
          <w:rFonts w:ascii="Arial" w:hAnsi="Arial" w:cs="Arial"/>
          <w:lang w:eastAsia="ar-SA"/>
        </w:rPr>
        <w:t>.202</w:t>
      </w:r>
      <w:r w:rsidRPr="00ED4BE4">
        <w:rPr>
          <w:rFonts w:ascii="Arial" w:hAnsi="Arial" w:cs="Arial"/>
          <w:lang w:eastAsia="ar-SA"/>
        </w:rPr>
        <w:t>2</w:t>
      </w:r>
      <w:r w:rsidR="00CD5F65" w:rsidRPr="00ED4BE4">
        <w:rPr>
          <w:rFonts w:ascii="Arial" w:hAnsi="Arial" w:cs="Arial"/>
          <w:lang w:eastAsia="ar-SA"/>
        </w:rPr>
        <w:t xml:space="preserve">r. będą dwie prasy: prasa do </w:t>
      </w:r>
      <w:r w:rsidR="00CD5F65" w:rsidRPr="00ED4BE4">
        <w:rPr>
          <w:rFonts w:ascii="Arial" w:hAnsi="Arial" w:cs="Arial"/>
          <w:color w:val="0D0D0D"/>
        </w:rPr>
        <w:t>osadów z cynkowania alka</w:t>
      </w:r>
      <w:r w:rsidR="00737B3A">
        <w:rPr>
          <w:rFonts w:ascii="Arial" w:hAnsi="Arial" w:cs="Arial"/>
          <w:color w:val="0D0D0D"/>
        </w:rPr>
        <w:t>l</w:t>
      </w:r>
      <w:r w:rsidR="00CD5F65" w:rsidRPr="00ED4BE4">
        <w:rPr>
          <w:rFonts w:ascii="Arial" w:hAnsi="Arial" w:cs="Arial"/>
          <w:color w:val="0D0D0D"/>
        </w:rPr>
        <w:t xml:space="preserve">icznego odwodnionego osadu oraz prasa do osadu po </w:t>
      </w:r>
      <w:proofErr w:type="spellStart"/>
      <w:r w:rsidR="00CD5F65" w:rsidRPr="00ED4BE4">
        <w:rPr>
          <w:rFonts w:ascii="Arial" w:hAnsi="Arial" w:cs="Arial"/>
          <w:color w:val="0D0D0D"/>
        </w:rPr>
        <w:t>ZnNi</w:t>
      </w:r>
      <w:proofErr w:type="spellEnd"/>
      <w:r w:rsidR="00CD5F65" w:rsidRPr="00ED4BE4">
        <w:rPr>
          <w:rFonts w:ascii="Arial" w:hAnsi="Arial" w:cs="Arial"/>
          <w:color w:val="0D0D0D"/>
        </w:rPr>
        <w:t xml:space="preserve"> odwodnionego osadu. P</w:t>
      </w:r>
      <w:r w:rsidR="00A10C63" w:rsidRPr="00ED4BE4">
        <w:rPr>
          <w:rFonts w:ascii="Arial" w:hAnsi="Arial" w:cs="Arial"/>
          <w:lang w:eastAsia="ar-SA"/>
        </w:rPr>
        <w:t>rowadz</w:t>
      </w:r>
      <w:r w:rsidR="00CD5F65" w:rsidRPr="00ED4BE4">
        <w:rPr>
          <w:rFonts w:ascii="Arial" w:hAnsi="Arial" w:cs="Arial"/>
          <w:lang w:eastAsia="ar-SA"/>
        </w:rPr>
        <w:t>one będą</w:t>
      </w:r>
      <w:r w:rsidR="00A10C63" w:rsidRPr="00ED4BE4">
        <w:rPr>
          <w:rFonts w:ascii="Arial" w:hAnsi="Arial" w:cs="Arial"/>
          <w:lang w:eastAsia="ar-SA"/>
        </w:rPr>
        <w:t xml:space="preserve"> kart</w:t>
      </w:r>
      <w:r w:rsidR="00CD5F65" w:rsidRPr="00ED4BE4">
        <w:rPr>
          <w:rFonts w:ascii="Arial" w:hAnsi="Arial" w:cs="Arial"/>
          <w:lang w:eastAsia="ar-SA"/>
        </w:rPr>
        <w:t>y</w:t>
      </w:r>
      <w:r w:rsidR="00A10C63" w:rsidRPr="00ED4BE4">
        <w:rPr>
          <w:rFonts w:ascii="Arial" w:hAnsi="Arial" w:cs="Arial"/>
          <w:lang w:eastAsia="ar-SA"/>
        </w:rPr>
        <w:t xml:space="preserve"> ewidencji wytwarzanych odpadów określających szczegółowe zasady gospodarki odpadami z</w:t>
      </w:r>
      <w:r w:rsidR="00CD5F65" w:rsidRPr="00ED4BE4">
        <w:rPr>
          <w:rFonts w:ascii="Arial" w:hAnsi="Arial" w:cs="Arial"/>
          <w:lang w:eastAsia="ar-SA"/>
        </w:rPr>
        <w:t xml:space="preserve"> </w:t>
      </w:r>
      <w:r w:rsidR="00A10C63" w:rsidRPr="00ED4BE4">
        <w:rPr>
          <w:rFonts w:ascii="Arial" w:hAnsi="Arial" w:cs="Arial"/>
          <w:lang w:eastAsia="ar-SA"/>
        </w:rPr>
        <w:t>uwzględnieniem: ilości i</w:t>
      </w:r>
      <w:r w:rsidR="00CD5F65" w:rsidRPr="00ED4BE4">
        <w:rPr>
          <w:rFonts w:ascii="Arial" w:hAnsi="Arial" w:cs="Arial"/>
          <w:lang w:eastAsia="ar-SA"/>
        </w:rPr>
        <w:t xml:space="preserve"> </w:t>
      </w:r>
      <w:r w:rsidR="00A10C63" w:rsidRPr="00ED4BE4">
        <w:rPr>
          <w:rFonts w:ascii="Arial" w:hAnsi="Arial" w:cs="Arial"/>
          <w:lang w:eastAsia="ar-SA"/>
        </w:rPr>
        <w:t>rodzaju odpadu, miejsce powstania odpadu, skład i</w:t>
      </w:r>
      <w:r w:rsidR="00CD5F65" w:rsidRPr="00ED4BE4">
        <w:rPr>
          <w:rFonts w:ascii="Arial" w:hAnsi="Arial" w:cs="Arial"/>
          <w:lang w:eastAsia="ar-SA"/>
        </w:rPr>
        <w:t xml:space="preserve"> </w:t>
      </w:r>
      <w:r w:rsidR="00A10C63" w:rsidRPr="00ED4BE4">
        <w:rPr>
          <w:rFonts w:ascii="Arial" w:hAnsi="Arial" w:cs="Arial"/>
          <w:lang w:eastAsia="ar-SA"/>
        </w:rPr>
        <w:t>właściwości oraz dalszy sposób gospodarowania odpadem.</w:t>
      </w:r>
      <w:r w:rsidRPr="00ED4BE4">
        <w:rPr>
          <w:rFonts w:ascii="Arial" w:hAnsi="Arial" w:cs="Arial"/>
          <w:lang w:eastAsia="ar-SA"/>
        </w:rPr>
        <w:t>”</w:t>
      </w:r>
    </w:p>
    <w:p w14:paraId="2EFAAE4B" w14:textId="51C0F077" w:rsidR="00DC1CE9" w:rsidRPr="00ED4BE4" w:rsidRDefault="00DC1CE9" w:rsidP="004F0DC7">
      <w:pPr>
        <w:pStyle w:val="Nagwek2"/>
      </w:pPr>
      <w:r w:rsidRPr="00ED4BE4">
        <w:t>I.14. Punkt IV. otrzymuje brzmienie:</w:t>
      </w:r>
    </w:p>
    <w:p w14:paraId="61FD484A" w14:textId="77777777" w:rsidR="00386C57" w:rsidRPr="00ED4BE4" w:rsidRDefault="00DC1CE9" w:rsidP="001C78F1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ED4BE4">
        <w:rPr>
          <w:rFonts w:ascii="Arial" w:hAnsi="Arial" w:cs="Arial"/>
          <w:b/>
        </w:rPr>
        <w:t>„</w:t>
      </w:r>
      <w:r w:rsidR="000627E8" w:rsidRPr="00ED4BE4">
        <w:rPr>
          <w:rFonts w:ascii="Arial" w:hAnsi="Arial" w:cs="Arial"/>
          <w:b/>
        </w:rPr>
        <w:t>I</w:t>
      </w:r>
      <w:r w:rsidR="00F61205" w:rsidRPr="00ED4BE4">
        <w:rPr>
          <w:rFonts w:ascii="Arial" w:hAnsi="Arial" w:cs="Arial"/>
          <w:b/>
        </w:rPr>
        <w:t xml:space="preserve">V. </w:t>
      </w:r>
      <w:r w:rsidR="00F61205" w:rsidRPr="00ED4BE4">
        <w:rPr>
          <w:rFonts w:ascii="Arial" w:hAnsi="Arial" w:cs="Arial"/>
          <w:b/>
          <w:u w:val="single"/>
        </w:rPr>
        <w:t>Rodzaj i maksymalną ilość wykorzystywanej energii, materiałów, surowców i paliw.</w:t>
      </w:r>
    </w:p>
    <w:p w14:paraId="4CCB1EF1" w14:textId="77777777" w:rsidR="00F61205" w:rsidRPr="00ED4BE4" w:rsidRDefault="008B31F8" w:rsidP="001C78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4BE4">
        <w:rPr>
          <w:rFonts w:ascii="Arial" w:hAnsi="Arial" w:cs="Arial"/>
          <w:b/>
          <w:sz w:val="22"/>
          <w:szCs w:val="22"/>
        </w:rPr>
        <w:t>Tabela 1</w:t>
      </w:r>
      <w:r w:rsidR="0075245A" w:rsidRPr="00ED4BE4"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12 Rodzaj i maksymalną ilość wykorzystywanej energii, materiałów, surowców i paliw."/>
      </w:tblPr>
      <w:tblGrid>
        <w:gridCol w:w="1170"/>
        <w:gridCol w:w="4367"/>
        <w:gridCol w:w="1722"/>
        <w:gridCol w:w="1693"/>
      </w:tblGrid>
      <w:tr w:rsidR="008A2E37" w:rsidRPr="00ED4BE4" w14:paraId="5B6F6582" w14:textId="77777777" w:rsidTr="00322C32">
        <w:trPr>
          <w:tblHeader/>
        </w:trPr>
        <w:tc>
          <w:tcPr>
            <w:tcW w:w="1170" w:type="dxa"/>
            <w:vAlign w:val="center"/>
          </w:tcPr>
          <w:p w14:paraId="276ED826" w14:textId="77777777" w:rsidR="008A2E37" w:rsidRPr="00ED4BE4" w:rsidRDefault="00034C51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>Kod produktu</w:t>
            </w:r>
          </w:p>
        </w:tc>
        <w:tc>
          <w:tcPr>
            <w:tcW w:w="4553" w:type="dxa"/>
            <w:vAlign w:val="center"/>
          </w:tcPr>
          <w:p w14:paraId="6266E00D" w14:textId="77777777" w:rsidR="008A2E37" w:rsidRPr="00ED4BE4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751" w:type="dxa"/>
            <w:vAlign w:val="center"/>
          </w:tcPr>
          <w:p w14:paraId="1FAE400C" w14:textId="77777777" w:rsidR="008A2E37" w:rsidRPr="00ED4BE4" w:rsidRDefault="008A2E37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704" w:type="dxa"/>
            <w:vAlign w:val="center"/>
          </w:tcPr>
          <w:p w14:paraId="7ADBC05B" w14:textId="77777777" w:rsidR="008A2E37" w:rsidRPr="00ED4BE4" w:rsidRDefault="00452314" w:rsidP="002C3A1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8A2E37" w:rsidRPr="00ED4BE4">
              <w:rPr>
                <w:rFonts w:ascii="Arial" w:hAnsi="Arial" w:cs="Arial"/>
                <w:b/>
                <w:sz w:val="22"/>
                <w:szCs w:val="22"/>
              </w:rPr>
              <w:t>użycie</w:t>
            </w:r>
            <w:r w:rsidRPr="00ED4BE4">
              <w:rPr>
                <w:rFonts w:ascii="Arial" w:hAnsi="Arial" w:cs="Arial"/>
                <w:b/>
                <w:sz w:val="22"/>
                <w:szCs w:val="22"/>
              </w:rPr>
              <w:t xml:space="preserve"> maksymalne</w:t>
            </w:r>
          </w:p>
        </w:tc>
      </w:tr>
      <w:tr w:rsidR="00034C51" w:rsidRPr="00ED4BE4" w14:paraId="4D86BC98" w14:textId="77777777" w:rsidTr="00034C51">
        <w:tc>
          <w:tcPr>
            <w:tcW w:w="1170" w:type="dxa"/>
            <w:vAlign w:val="center"/>
          </w:tcPr>
          <w:p w14:paraId="5B960F35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4553" w:type="dxa"/>
            <w:vAlign w:val="center"/>
          </w:tcPr>
          <w:p w14:paraId="26D23C1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751" w:type="dxa"/>
            <w:vAlign w:val="center"/>
          </w:tcPr>
          <w:p w14:paraId="6A5753E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</w:t>
            </w:r>
            <w:r w:rsidRPr="00ED4BE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4" w:type="dxa"/>
            <w:vAlign w:val="center"/>
          </w:tcPr>
          <w:p w14:paraId="3339DAA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313 000</w:t>
            </w:r>
          </w:p>
        </w:tc>
      </w:tr>
      <w:tr w:rsidR="00034C51" w:rsidRPr="00ED4BE4" w14:paraId="2933D4FA" w14:textId="77777777" w:rsidTr="00034C51">
        <w:tc>
          <w:tcPr>
            <w:tcW w:w="1170" w:type="dxa"/>
            <w:vAlign w:val="center"/>
          </w:tcPr>
          <w:p w14:paraId="44FDF15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</w:t>
            </w:r>
          </w:p>
        </w:tc>
        <w:tc>
          <w:tcPr>
            <w:tcW w:w="4553" w:type="dxa"/>
            <w:vAlign w:val="center"/>
          </w:tcPr>
          <w:p w14:paraId="5D2002B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Gaz płynny LPG</w:t>
            </w:r>
          </w:p>
        </w:tc>
        <w:tc>
          <w:tcPr>
            <w:tcW w:w="1751" w:type="dxa"/>
            <w:vAlign w:val="center"/>
          </w:tcPr>
          <w:p w14:paraId="3016546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3B17073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34C51" w:rsidRPr="00ED4BE4" w14:paraId="70B18419" w14:textId="77777777" w:rsidTr="00034C51">
        <w:tc>
          <w:tcPr>
            <w:tcW w:w="1170" w:type="dxa"/>
            <w:vAlign w:val="center"/>
          </w:tcPr>
          <w:p w14:paraId="447E558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P3</w:t>
            </w:r>
          </w:p>
        </w:tc>
        <w:tc>
          <w:tcPr>
            <w:tcW w:w="4553" w:type="dxa"/>
            <w:vAlign w:val="center"/>
          </w:tcPr>
          <w:p w14:paraId="3DA5278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Energia elektryczna zakupiona z zewnątrz</w:t>
            </w:r>
          </w:p>
        </w:tc>
        <w:tc>
          <w:tcPr>
            <w:tcW w:w="1751" w:type="dxa"/>
            <w:vAlign w:val="center"/>
          </w:tcPr>
          <w:p w14:paraId="03E9C14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704" w:type="dxa"/>
            <w:vAlign w:val="center"/>
          </w:tcPr>
          <w:p w14:paraId="39A7AD5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1 500</w:t>
            </w:r>
          </w:p>
        </w:tc>
      </w:tr>
      <w:tr w:rsidR="00357663" w:rsidRPr="00ED4BE4" w14:paraId="6DB89EC0" w14:textId="77777777" w:rsidTr="00034C51">
        <w:tc>
          <w:tcPr>
            <w:tcW w:w="9178" w:type="dxa"/>
            <w:gridSpan w:val="4"/>
            <w:vAlign w:val="center"/>
          </w:tcPr>
          <w:p w14:paraId="65259456" w14:textId="77777777" w:rsidR="00357663" w:rsidRPr="00ED4BE4" w:rsidRDefault="00357663" w:rsidP="0035766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Proces cynkowania</w:t>
            </w:r>
          </w:p>
        </w:tc>
      </w:tr>
      <w:tr w:rsidR="00A643C7" w:rsidRPr="00ED4BE4" w14:paraId="060AC08C" w14:textId="77777777" w:rsidTr="00034C51">
        <w:tc>
          <w:tcPr>
            <w:tcW w:w="1170" w:type="dxa"/>
            <w:vAlign w:val="center"/>
          </w:tcPr>
          <w:p w14:paraId="5EAF2116" w14:textId="77777777" w:rsidR="00A643C7" w:rsidRPr="00ED4BE4" w:rsidRDefault="00034C51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>P4</w:t>
            </w:r>
          </w:p>
        </w:tc>
        <w:tc>
          <w:tcPr>
            <w:tcW w:w="4553" w:type="dxa"/>
          </w:tcPr>
          <w:p w14:paraId="7F953436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Odtłuszczanie chemiczne </w:t>
            </w:r>
          </w:p>
        </w:tc>
        <w:tc>
          <w:tcPr>
            <w:tcW w:w="1751" w:type="dxa"/>
            <w:vAlign w:val="center"/>
          </w:tcPr>
          <w:p w14:paraId="1A00F90D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325F1DE6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A643C7" w:rsidRPr="00ED4BE4" w14:paraId="71A025C9" w14:textId="77777777" w:rsidTr="00034C51">
        <w:tc>
          <w:tcPr>
            <w:tcW w:w="1170" w:type="dxa"/>
            <w:vAlign w:val="center"/>
          </w:tcPr>
          <w:p w14:paraId="658972FB" w14:textId="77777777" w:rsidR="00A643C7" w:rsidRPr="00ED4BE4" w:rsidRDefault="00034C51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P5</w:t>
            </w:r>
          </w:p>
        </w:tc>
        <w:tc>
          <w:tcPr>
            <w:tcW w:w="4553" w:type="dxa"/>
          </w:tcPr>
          <w:p w14:paraId="650CE2E5" w14:textId="77777777" w:rsidR="00A643C7" w:rsidRPr="00ED4BE4" w:rsidRDefault="0074665B" w:rsidP="00A643C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O</w:t>
            </w:r>
            <w:r w:rsidR="00A643C7" w:rsidRPr="00ED4BE4">
              <w:rPr>
                <w:rFonts w:ascii="Arial" w:hAnsi="Arial" w:cs="Arial"/>
              </w:rPr>
              <w:t xml:space="preserve">dtłuszczanie elektrolityczne </w:t>
            </w:r>
          </w:p>
        </w:tc>
        <w:tc>
          <w:tcPr>
            <w:tcW w:w="1751" w:type="dxa"/>
          </w:tcPr>
          <w:p w14:paraId="3A69519E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756CFFD9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34C51" w:rsidRPr="00ED4BE4" w14:paraId="3916F1B7" w14:textId="77777777" w:rsidTr="00034C51">
        <w:tc>
          <w:tcPr>
            <w:tcW w:w="1170" w:type="dxa"/>
            <w:vAlign w:val="center"/>
          </w:tcPr>
          <w:p w14:paraId="27D676E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P6</w:t>
            </w:r>
          </w:p>
        </w:tc>
        <w:tc>
          <w:tcPr>
            <w:tcW w:w="4553" w:type="dxa"/>
          </w:tcPr>
          <w:p w14:paraId="699C182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Kwas solny</w:t>
            </w:r>
          </w:p>
        </w:tc>
        <w:tc>
          <w:tcPr>
            <w:tcW w:w="1751" w:type="dxa"/>
          </w:tcPr>
          <w:p w14:paraId="2457EF75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5C8A1A1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34C51" w:rsidRPr="00ED4BE4" w14:paraId="55E085C4" w14:textId="77777777" w:rsidTr="00034C51">
        <w:tc>
          <w:tcPr>
            <w:tcW w:w="1170" w:type="dxa"/>
            <w:vAlign w:val="center"/>
          </w:tcPr>
          <w:p w14:paraId="4043D6C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P7</w:t>
            </w:r>
          </w:p>
        </w:tc>
        <w:tc>
          <w:tcPr>
            <w:tcW w:w="4553" w:type="dxa"/>
          </w:tcPr>
          <w:p w14:paraId="0592FC8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Wodorotlenek sodu + roztwór wodny 30%</w:t>
            </w:r>
          </w:p>
        </w:tc>
        <w:tc>
          <w:tcPr>
            <w:tcW w:w="1751" w:type="dxa"/>
          </w:tcPr>
          <w:p w14:paraId="72EE093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30E4D588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</w:tr>
      <w:tr w:rsidR="00034C51" w:rsidRPr="00ED4BE4" w14:paraId="2B067766" w14:textId="77777777" w:rsidTr="00034C51">
        <w:tc>
          <w:tcPr>
            <w:tcW w:w="1170" w:type="dxa"/>
            <w:vAlign w:val="center"/>
          </w:tcPr>
          <w:p w14:paraId="2178955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P8</w:t>
            </w:r>
          </w:p>
        </w:tc>
        <w:tc>
          <w:tcPr>
            <w:tcW w:w="4553" w:type="dxa"/>
          </w:tcPr>
          <w:p w14:paraId="2A06A62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Cynk (kule)</w:t>
            </w:r>
          </w:p>
        </w:tc>
        <w:tc>
          <w:tcPr>
            <w:tcW w:w="1751" w:type="dxa"/>
          </w:tcPr>
          <w:p w14:paraId="5C20840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674D46E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34C51" w:rsidRPr="00ED4BE4" w14:paraId="2851BFB5" w14:textId="77777777" w:rsidTr="00034C51">
        <w:tc>
          <w:tcPr>
            <w:tcW w:w="1170" w:type="dxa"/>
            <w:vAlign w:val="center"/>
          </w:tcPr>
          <w:p w14:paraId="321F4C1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P9</w:t>
            </w:r>
          </w:p>
        </w:tc>
        <w:tc>
          <w:tcPr>
            <w:tcW w:w="4553" w:type="dxa"/>
          </w:tcPr>
          <w:p w14:paraId="75B5CAA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Kwas azotowy</w:t>
            </w:r>
          </w:p>
        </w:tc>
        <w:tc>
          <w:tcPr>
            <w:tcW w:w="1751" w:type="dxa"/>
          </w:tcPr>
          <w:p w14:paraId="5A2BE4B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0F168E3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34C51" w:rsidRPr="00ED4BE4" w14:paraId="5D82CC80" w14:textId="77777777" w:rsidTr="00034C51">
        <w:tc>
          <w:tcPr>
            <w:tcW w:w="1170" w:type="dxa"/>
            <w:vAlign w:val="center"/>
          </w:tcPr>
          <w:p w14:paraId="6334442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P10</w:t>
            </w:r>
          </w:p>
        </w:tc>
        <w:tc>
          <w:tcPr>
            <w:tcW w:w="4553" w:type="dxa"/>
          </w:tcPr>
          <w:p w14:paraId="6727EF0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Cynkowanie alkaliczne – dodatki </w:t>
            </w:r>
          </w:p>
        </w:tc>
        <w:tc>
          <w:tcPr>
            <w:tcW w:w="1751" w:type="dxa"/>
          </w:tcPr>
          <w:p w14:paraId="020A9FDE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CA3A877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034C51" w:rsidRPr="00ED4BE4" w14:paraId="1FBA8220" w14:textId="77777777" w:rsidTr="00034C51">
        <w:tc>
          <w:tcPr>
            <w:tcW w:w="1170" w:type="dxa"/>
            <w:vAlign w:val="center"/>
          </w:tcPr>
          <w:p w14:paraId="7DEC313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P11</w:t>
            </w:r>
          </w:p>
        </w:tc>
        <w:tc>
          <w:tcPr>
            <w:tcW w:w="4553" w:type="dxa"/>
          </w:tcPr>
          <w:p w14:paraId="69295908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D4BE4">
              <w:rPr>
                <w:rFonts w:ascii="Arial" w:hAnsi="Arial" w:cs="Arial"/>
              </w:rPr>
              <w:t xml:space="preserve">Pasywacja grubo - powłokowa </w:t>
            </w:r>
          </w:p>
        </w:tc>
        <w:tc>
          <w:tcPr>
            <w:tcW w:w="1751" w:type="dxa"/>
          </w:tcPr>
          <w:p w14:paraId="7249758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072E8BE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D4BE4">
              <w:rPr>
                <w:rFonts w:ascii="Arial" w:hAnsi="Arial" w:cs="Arial"/>
                <w:sz w:val="22"/>
                <w:szCs w:val="22"/>
                <w:lang w:val="de-DE"/>
              </w:rPr>
              <w:t>2,5</w:t>
            </w:r>
          </w:p>
        </w:tc>
      </w:tr>
      <w:tr w:rsidR="00034C51" w:rsidRPr="00ED4BE4" w14:paraId="4E95FC96" w14:textId="77777777" w:rsidTr="00034C51">
        <w:tc>
          <w:tcPr>
            <w:tcW w:w="1170" w:type="dxa"/>
            <w:vAlign w:val="center"/>
          </w:tcPr>
          <w:p w14:paraId="511ED19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P12</w:t>
            </w:r>
          </w:p>
        </w:tc>
        <w:tc>
          <w:tcPr>
            <w:tcW w:w="4553" w:type="dxa"/>
          </w:tcPr>
          <w:p w14:paraId="265BE1D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Pasywacja żółta </w:t>
            </w:r>
          </w:p>
        </w:tc>
        <w:tc>
          <w:tcPr>
            <w:tcW w:w="1751" w:type="dxa"/>
          </w:tcPr>
          <w:p w14:paraId="2DF3568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B4B9B6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034C51" w:rsidRPr="00ED4BE4" w14:paraId="5134D880" w14:textId="77777777" w:rsidTr="00034C51">
        <w:tc>
          <w:tcPr>
            <w:tcW w:w="1170" w:type="dxa"/>
            <w:vAlign w:val="center"/>
          </w:tcPr>
          <w:p w14:paraId="6B07E0A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P13</w:t>
            </w:r>
          </w:p>
        </w:tc>
        <w:tc>
          <w:tcPr>
            <w:tcW w:w="4553" w:type="dxa"/>
          </w:tcPr>
          <w:p w14:paraId="28416E0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Pasywacja transparentna </w:t>
            </w:r>
            <w:proofErr w:type="spellStart"/>
            <w:r w:rsidRPr="00ED4BE4">
              <w:rPr>
                <w:rFonts w:ascii="Arial" w:hAnsi="Arial" w:cs="Arial"/>
              </w:rPr>
              <w:t>ZnNi</w:t>
            </w:r>
            <w:proofErr w:type="spellEnd"/>
            <w:r w:rsidRPr="00ED4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14:paraId="7127185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03DD05D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A643C7" w:rsidRPr="00ED4BE4" w14:paraId="1331D1A2" w14:textId="77777777" w:rsidTr="00034C51">
        <w:tc>
          <w:tcPr>
            <w:tcW w:w="1170" w:type="dxa"/>
            <w:vAlign w:val="center"/>
          </w:tcPr>
          <w:p w14:paraId="73627B77" w14:textId="77777777" w:rsidR="00A643C7" w:rsidRPr="00ED4BE4" w:rsidRDefault="00034C51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P14</w:t>
            </w:r>
          </w:p>
        </w:tc>
        <w:tc>
          <w:tcPr>
            <w:tcW w:w="4553" w:type="dxa"/>
          </w:tcPr>
          <w:p w14:paraId="242783AF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Inhibitory do pasywacji</w:t>
            </w:r>
          </w:p>
        </w:tc>
        <w:tc>
          <w:tcPr>
            <w:tcW w:w="1751" w:type="dxa"/>
          </w:tcPr>
          <w:p w14:paraId="1AF3A95E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10B537FE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</w:tr>
      <w:tr w:rsidR="00034C51" w:rsidRPr="00ED4BE4" w14:paraId="43EED312" w14:textId="77777777">
        <w:tc>
          <w:tcPr>
            <w:tcW w:w="1170" w:type="dxa"/>
          </w:tcPr>
          <w:p w14:paraId="7943FCD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P15</w:t>
            </w:r>
          </w:p>
        </w:tc>
        <w:tc>
          <w:tcPr>
            <w:tcW w:w="4553" w:type="dxa"/>
          </w:tcPr>
          <w:p w14:paraId="40474E1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Uszczelniacz </w:t>
            </w:r>
          </w:p>
        </w:tc>
        <w:tc>
          <w:tcPr>
            <w:tcW w:w="1751" w:type="dxa"/>
          </w:tcPr>
          <w:p w14:paraId="0A8AE887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0E072A4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034C51" w:rsidRPr="00ED4BE4" w14:paraId="57B6120E" w14:textId="77777777">
        <w:tc>
          <w:tcPr>
            <w:tcW w:w="1170" w:type="dxa"/>
          </w:tcPr>
          <w:p w14:paraId="3C24201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P16</w:t>
            </w:r>
          </w:p>
        </w:tc>
        <w:tc>
          <w:tcPr>
            <w:tcW w:w="4553" w:type="dxa"/>
          </w:tcPr>
          <w:p w14:paraId="50F12325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Kwas siarkowy</w:t>
            </w:r>
          </w:p>
        </w:tc>
        <w:tc>
          <w:tcPr>
            <w:tcW w:w="1751" w:type="dxa"/>
          </w:tcPr>
          <w:p w14:paraId="4DDE332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05C806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</w:tr>
      <w:tr w:rsidR="00034C51" w:rsidRPr="00ED4BE4" w14:paraId="618FBCDB" w14:textId="77777777">
        <w:tc>
          <w:tcPr>
            <w:tcW w:w="1170" w:type="dxa"/>
          </w:tcPr>
          <w:p w14:paraId="7EDF96D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P17</w:t>
            </w:r>
          </w:p>
        </w:tc>
        <w:tc>
          <w:tcPr>
            <w:tcW w:w="4553" w:type="dxa"/>
          </w:tcPr>
          <w:p w14:paraId="62AAF505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Cynkowanie stopowe </w:t>
            </w:r>
          </w:p>
        </w:tc>
        <w:tc>
          <w:tcPr>
            <w:tcW w:w="1751" w:type="dxa"/>
          </w:tcPr>
          <w:p w14:paraId="5386BA2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729F3A6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</w:tr>
      <w:tr w:rsidR="00034C51" w:rsidRPr="00ED4BE4" w14:paraId="260D4043" w14:textId="77777777">
        <w:tc>
          <w:tcPr>
            <w:tcW w:w="1170" w:type="dxa"/>
          </w:tcPr>
          <w:p w14:paraId="624D161E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P18</w:t>
            </w:r>
          </w:p>
        </w:tc>
        <w:tc>
          <w:tcPr>
            <w:tcW w:w="4553" w:type="dxa"/>
          </w:tcPr>
          <w:p w14:paraId="425660B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Związek emulgujący tłuszcze </w:t>
            </w:r>
          </w:p>
        </w:tc>
        <w:tc>
          <w:tcPr>
            <w:tcW w:w="1751" w:type="dxa"/>
          </w:tcPr>
          <w:p w14:paraId="06C8B123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5C4033B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34C51" w:rsidRPr="00ED4BE4" w14:paraId="327F2C66" w14:textId="77777777">
        <w:tc>
          <w:tcPr>
            <w:tcW w:w="1170" w:type="dxa"/>
          </w:tcPr>
          <w:p w14:paraId="65670E13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P19</w:t>
            </w:r>
          </w:p>
        </w:tc>
        <w:tc>
          <w:tcPr>
            <w:tcW w:w="4553" w:type="dxa"/>
          </w:tcPr>
          <w:p w14:paraId="3D93D08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Reduktor tlenowy </w:t>
            </w:r>
          </w:p>
        </w:tc>
        <w:tc>
          <w:tcPr>
            <w:tcW w:w="1751" w:type="dxa"/>
          </w:tcPr>
          <w:p w14:paraId="6AB3E53E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126E74B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A643C7" w:rsidRPr="00ED4BE4" w14:paraId="7F47832B" w14:textId="77777777" w:rsidTr="00034C51">
        <w:tc>
          <w:tcPr>
            <w:tcW w:w="9178" w:type="dxa"/>
            <w:gridSpan w:val="4"/>
            <w:vAlign w:val="center"/>
          </w:tcPr>
          <w:p w14:paraId="53D72231" w14:textId="77777777" w:rsidR="00A643C7" w:rsidRPr="00ED4BE4" w:rsidRDefault="00A643C7" w:rsidP="00A643C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Anodowanie</w:t>
            </w:r>
          </w:p>
        </w:tc>
      </w:tr>
      <w:tr w:rsidR="00034C51" w:rsidRPr="00ED4BE4" w14:paraId="470BDD80" w14:textId="77777777">
        <w:tc>
          <w:tcPr>
            <w:tcW w:w="1170" w:type="dxa"/>
          </w:tcPr>
          <w:p w14:paraId="758012D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P20</w:t>
            </w:r>
          </w:p>
        </w:tc>
        <w:tc>
          <w:tcPr>
            <w:tcW w:w="4553" w:type="dxa"/>
          </w:tcPr>
          <w:p w14:paraId="4D60871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Kwas azotowy</w:t>
            </w:r>
          </w:p>
        </w:tc>
        <w:tc>
          <w:tcPr>
            <w:tcW w:w="1751" w:type="dxa"/>
          </w:tcPr>
          <w:p w14:paraId="0B2A8ED7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7AB684A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34C51" w:rsidRPr="00ED4BE4" w14:paraId="3C4B5D80" w14:textId="77777777">
        <w:tc>
          <w:tcPr>
            <w:tcW w:w="1170" w:type="dxa"/>
          </w:tcPr>
          <w:p w14:paraId="2D3D4175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P21</w:t>
            </w:r>
          </w:p>
        </w:tc>
        <w:tc>
          <w:tcPr>
            <w:tcW w:w="4553" w:type="dxa"/>
          </w:tcPr>
          <w:p w14:paraId="2204E3B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Kwas siarkowy</w:t>
            </w:r>
          </w:p>
        </w:tc>
        <w:tc>
          <w:tcPr>
            <w:tcW w:w="1751" w:type="dxa"/>
          </w:tcPr>
          <w:p w14:paraId="309FF45D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036E5F5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34C51" w:rsidRPr="00ED4BE4" w14:paraId="5A525F71" w14:textId="77777777">
        <w:tc>
          <w:tcPr>
            <w:tcW w:w="1170" w:type="dxa"/>
          </w:tcPr>
          <w:p w14:paraId="324EBE6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P22</w:t>
            </w:r>
          </w:p>
        </w:tc>
        <w:tc>
          <w:tcPr>
            <w:tcW w:w="4553" w:type="dxa"/>
          </w:tcPr>
          <w:p w14:paraId="11EA890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Wodorotlenek sodu</w:t>
            </w:r>
          </w:p>
        </w:tc>
        <w:tc>
          <w:tcPr>
            <w:tcW w:w="1751" w:type="dxa"/>
          </w:tcPr>
          <w:p w14:paraId="6D967ED8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418D070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034C51" w:rsidRPr="00ED4BE4" w14:paraId="42106E40" w14:textId="77777777">
        <w:tc>
          <w:tcPr>
            <w:tcW w:w="1170" w:type="dxa"/>
          </w:tcPr>
          <w:p w14:paraId="25246717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P23</w:t>
            </w:r>
          </w:p>
        </w:tc>
        <w:tc>
          <w:tcPr>
            <w:tcW w:w="4553" w:type="dxa"/>
          </w:tcPr>
          <w:p w14:paraId="0093AC8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 xml:space="preserve">Preparat </w:t>
            </w:r>
            <w:proofErr w:type="spellStart"/>
            <w:r w:rsidRPr="00ED4BE4">
              <w:rPr>
                <w:rFonts w:ascii="Arial" w:hAnsi="Arial" w:cs="Arial"/>
              </w:rPr>
              <w:t>Steinex</w:t>
            </w:r>
            <w:proofErr w:type="spellEnd"/>
            <w:r w:rsidRPr="00ED4BE4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751" w:type="dxa"/>
          </w:tcPr>
          <w:p w14:paraId="3C4F9D33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554E90A8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034C51" w:rsidRPr="00ED4BE4" w14:paraId="6D7BB056" w14:textId="77777777">
        <w:tc>
          <w:tcPr>
            <w:tcW w:w="1170" w:type="dxa"/>
          </w:tcPr>
          <w:p w14:paraId="0B62525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P24</w:t>
            </w:r>
          </w:p>
        </w:tc>
        <w:tc>
          <w:tcPr>
            <w:tcW w:w="4553" w:type="dxa"/>
          </w:tcPr>
          <w:p w14:paraId="55FD72D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D4BE4">
              <w:rPr>
                <w:rFonts w:ascii="Arial" w:hAnsi="Arial" w:cs="Arial"/>
              </w:rPr>
              <w:t>Odtłuszczanie alkaliczne</w:t>
            </w:r>
          </w:p>
        </w:tc>
        <w:tc>
          <w:tcPr>
            <w:tcW w:w="1751" w:type="dxa"/>
          </w:tcPr>
          <w:p w14:paraId="772BE537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A056EE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034C51" w:rsidRPr="00ED4BE4" w14:paraId="0AC7F688" w14:textId="77777777">
        <w:tc>
          <w:tcPr>
            <w:tcW w:w="1170" w:type="dxa"/>
          </w:tcPr>
          <w:p w14:paraId="3D28C41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P25</w:t>
            </w:r>
          </w:p>
        </w:tc>
        <w:tc>
          <w:tcPr>
            <w:tcW w:w="4553" w:type="dxa"/>
          </w:tcPr>
          <w:p w14:paraId="5FF748B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D4BE4">
              <w:rPr>
                <w:rFonts w:ascii="Arial" w:hAnsi="Arial" w:cs="Arial"/>
              </w:rPr>
              <w:t>Dekapowanie, dodatki</w:t>
            </w:r>
          </w:p>
        </w:tc>
        <w:tc>
          <w:tcPr>
            <w:tcW w:w="1751" w:type="dxa"/>
          </w:tcPr>
          <w:p w14:paraId="2CAEAF8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4491070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034C51" w:rsidRPr="00ED4BE4" w14:paraId="4FB6517A" w14:textId="77777777">
        <w:tc>
          <w:tcPr>
            <w:tcW w:w="1170" w:type="dxa"/>
          </w:tcPr>
          <w:p w14:paraId="3449887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P26</w:t>
            </w:r>
          </w:p>
        </w:tc>
        <w:tc>
          <w:tcPr>
            <w:tcW w:w="4553" w:type="dxa"/>
          </w:tcPr>
          <w:p w14:paraId="0404F488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D4BE4">
              <w:rPr>
                <w:rFonts w:ascii="Arial" w:hAnsi="Arial" w:cs="Arial"/>
              </w:rPr>
              <w:t>Dodatki do anodowania</w:t>
            </w:r>
          </w:p>
        </w:tc>
        <w:tc>
          <w:tcPr>
            <w:tcW w:w="1751" w:type="dxa"/>
          </w:tcPr>
          <w:p w14:paraId="4D25BAD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3B7D446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034C51" w:rsidRPr="00ED4BE4" w14:paraId="14ADA5F3" w14:textId="77777777">
        <w:tc>
          <w:tcPr>
            <w:tcW w:w="1170" w:type="dxa"/>
          </w:tcPr>
          <w:p w14:paraId="20608D4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P27</w:t>
            </w:r>
          </w:p>
        </w:tc>
        <w:tc>
          <w:tcPr>
            <w:tcW w:w="4553" w:type="dxa"/>
          </w:tcPr>
          <w:p w14:paraId="33190CCD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D4BE4">
              <w:rPr>
                <w:rFonts w:ascii="Arial" w:hAnsi="Arial" w:cs="Arial"/>
              </w:rPr>
              <w:t>Barwienie aluminium</w:t>
            </w:r>
          </w:p>
        </w:tc>
        <w:tc>
          <w:tcPr>
            <w:tcW w:w="1751" w:type="dxa"/>
          </w:tcPr>
          <w:p w14:paraId="630CE1CC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003F3A5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34C51" w:rsidRPr="00ED4BE4" w14:paraId="6C4B4929" w14:textId="77777777">
        <w:tc>
          <w:tcPr>
            <w:tcW w:w="1170" w:type="dxa"/>
          </w:tcPr>
          <w:p w14:paraId="64C4114D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P28</w:t>
            </w:r>
          </w:p>
        </w:tc>
        <w:tc>
          <w:tcPr>
            <w:tcW w:w="4553" w:type="dxa"/>
          </w:tcPr>
          <w:p w14:paraId="50D89DC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D4BE4">
              <w:rPr>
                <w:rFonts w:ascii="Arial" w:hAnsi="Arial" w:cs="Arial"/>
              </w:rPr>
              <w:t>Środki do uszczelniania</w:t>
            </w:r>
          </w:p>
        </w:tc>
        <w:tc>
          <w:tcPr>
            <w:tcW w:w="1751" w:type="dxa"/>
          </w:tcPr>
          <w:p w14:paraId="2128DEEA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37FC7CC4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034C51" w:rsidRPr="00ED4BE4" w14:paraId="2F7DA43F" w14:textId="77777777">
        <w:tc>
          <w:tcPr>
            <w:tcW w:w="1170" w:type="dxa"/>
          </w:tcPr>
          <w:p w14:paraId="1F42A18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P29</w:t>
            </w:r>
          </w:p>
        </w:tc>
        <w:tc>
          <w:tcPr>
            <w:tcW w:w="4553" w:type="dxa"/>
          </w:tcPr>
          <w:p w14:paraId="5A3CA19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ED4BE4">
              <w:rPr>
                <w:rFonts w:ascii="Arial" w:hAnsi="Arial" w:cs="Arial"/>
              </w:rPr>
              <w:t xml:space="preserve">Korektory </w:t>
            </w:r>
            <w:proofErr w:type="spellStart"/>
            <w:r w:rsidRPr="00ED4BE4">
              <w:rPr>
                <w:rFonts w:ascii="Arial" w:hAnsi="Arial" w:cs="Arial"/>
              </w:rPr>
              <w:t>pH</w:t>
            </w:r>
            <w:proofErr w:type="spellEnd"/>
            <w:r w:rsidRPr="00ED4BE4">
              <w:rPr>
                <w:rFonts w:ascii="Arial" w:hAnsi="Arial" w:cs="Arial"/>
              </w:rPr>
              <w:t>, kwas octowy, trzywodny octan sodu, siarczek sodowy</w:t>
            </w:r>
          </w:p>
        </w:tc>
        <w:tc>
          <w:tcPr>
            <w:tcW w:w="1751" w:type="dxa"/>
          </w:tcPr>
          <w:p w14:paraId="630F47D6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5C43C8DD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A16502" w:rsidRPr="00ED4BE4" w14:paraId="27AFA5FD" w14:textId="77777777" w:rsidTr="00034C51">
        <w:tc>
          <w:tcPr>
            <w:tcW w:w="9178" w:type="dxa"/>
            <w:gridSpan w:val="4"/>
            <w:vAlign w:val="center"/>
          </w:tcPr>
          <w:p w14:paraId="0212D630" w14:textId="77777777" w:rsidR="00A16502" w:rsidRPr="00ED4BE4" w:rsidRDefault="00A16502" w:rsidP="00A1650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Podczyszczalnia ścieków</w:t>
            </w:r>
          </w:p>
        </w:tc>
      </w:tr>
      <w:tr w:rsidR="00034C51" w:rsidRPr="00ED4BE4" w14:paraId="488A850D" w14:textId="77777777">
        <w:tc>
          <w:tcPr>
            <w:tcW w:w="1170" w:type="dxa"/>
          </w:tcPr>
          <w:p w14:paraId="187F976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P30</w:t>
            </w:r>
          </w:p>
        </w:tc>
        <w:tc>
          <w:tcPr>
            <w:tcW w:w="4553" w:type="dxa"/>
          </w:tcPr>
          <w:p w14:paraId="71DF451E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Kwas siarkowy</w:t>
            </w:r>
          </w:p>
        </w:tc>
        <w:tc>
          <w:tcPr>
            <w:tcW w:w="1751" w:type="dxa"/>
          </w:tcPr>
          <w:p w14:paraId="1D6B8AC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41B7F04D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34C51" w:rsidRPr="00ED4BE4" w14:paraId="5AE20FFF" w14:textId="77777777">
        <w:tc>
          <w:tcPr>
            <w:tcW w:w="1170" w:type="dxa"/>
          </w:tcPr>
          <w:p w14:paraId="051F1DB7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P25</w:t>
            </w:r>
          </w:p>
        </w:tc>
        <w:tc>
          <w:tcPr>
            <w:tcW w:w="4553" w:type="dxa"/>
          </w:tcPr>
          <w:p w14:paraId="15C3AEBB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Wodorotlenek sodu</w:t>
            </w:r>
          </w:p>
        </w:tc>
        <w:tc>
          <w:tcPr>
            <w:tcW w:w="1751" w:type="dxa"/>
          </w:tcPr>
          <w:p w14:paraId="0F12E6B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6329EFD1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34C51" w:rsidRPr="00ED4BE4" w14:paraId="70C4DCF0" w14:textId="77777777">
        <w:tc>
          <w:tcPr>
            <w:tcW w:w="1170" w:type="dxa"/>
          </w:tcPr>
          <w:p w14:paraId="2D8C9922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P26</w:t>
            </w:r>
          </w:p>
        </w:tc>
        <w:tc>
          <w:tcPr>
            <w:tcW w:w="4553" w:type="dxa"/>
          </w:tcPr>
          <w:p w14:paraId="05DB6B9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Wapno</w:t>
            </w:r>
          </w:p>
        </w:tc>
        <w:tc>
          <w:tcPr>
            <w:tcW w:w="1751" w:type="dxa"/>
          </w:tcPr>
          <w:p w14:paraId="4DBC6410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4F57A795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34C51" w:rsidRPr="00ED4BE4" w14:paraId="43F71CEB" w14:textId="77777777">
        <w:tc>
          <w:tcPr>
            <w:tcW w:w="1170" w:type="dxa"/>
          </w:tcPr>
          <w:p w14:paraId="4B5CCCE9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27P</w:t>
            </w:r>
          </w:p>
        </w:tc>
        <w:tc>
          <w:tcPr>
            <w:tcW w:w="4553" w:type="dxa"/>
          </w:tcPr>
          <w:p w14:paraId="422DEBD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</w:rPr>
              <w:t>Koagulanty i flokulanty</w:t>
            </w:r>
          </w:p>
        </w:tc>
        <w:tc>
          <w:tcPr>
            <w:tcW w:w="1751" w:type="dxa"/>
          </w:tcPr>
          <w:p w14:paraId="76BEB30F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0CE8399E" w14:textId="77777777" w:rsidR="00034C51" w:rsidRPr="00ED4BE4" w:rsidRDefault="00034C51" w:rsidP="00034C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</w:tr>
      <w:tr w:rsidR="00A16502" w:rsidRPr="00ED4BE4" w14:paraId="4DF5FB78" w14:textId="77777777" w:rsidTr="00034C51">
        <w:tc>
          <w:tcPr>
            <w:tcW w:w="9178" w:type="dxa"/>
            <w:gridSpan w:val="4"/>
            <w:vAlign w:val="center"/>
          </w:tcPr>
          <w:p w14:paraId="7A1D37E3" w14:textId="77777777" w:rsidR="00A16502" w:rsidRPr="00ED4BE4" w:rsidRDefault="00A16502" w:rsidP="00A1650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Laboratorium zakładowe</w:t>
            </w:r>
          </w:p>
        </w:tc>
      </w:tr>
      <w:tr w:rsidR="00A16502" w:rsidRPr="00ED4BE4" w14:paraId="6FE442DA" w14:textId="77777777" w:rsidTr="00034C51">
        <w:tc>
          <w:tcPr>
            <w:tcW w:w="1170" w:type="dxa"/>
            <w:vAlign w:val="center"/>
          </w:tcPr>
          <w:p w14:paraId="70BD1C1C" w14:textId="77777777" w:rsidR="00A16502" w:rsidRPr="00ED4BE4" w:rsidRDefault="00034C51" w:rsidP="00A1650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P28</w:t>
            </w:r>
          </w:p>
        </w:tc>
        <w:tc>
          <w:tcPr>
            <w:tcW w:w="4553" w:type="dxa"/>
            <w:vAlign w:val="center"/>
          </w:tcPr>
          <w:p w14:paraId="21EC3F22" w14:textId="77777777" w:rsidR="00A16502" w:rsidRPr="00ED4BE4" w:rsidRDefault="00A16502" w:rsidP="00A1650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Odczynniki chemiczne</w:t>
            </w:r>
          </w:p>
        </w:tc>
        <w:tc>
          <w:tcPr>
            <w:tcW w:w="1751" w:type="dxa"/>
            <w:vAlign w:val="center"/>
          </w:tcPr>
          <w:p w14:paraId="7F3EB09F" w14:textId="77777777" w:rsidR="00A16502" w:rsidRPr="00ED4BE4" w:rsidRDefault="00A16502" w:rsidP="00A1650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4" w:type="dxa"/>
            <w:vAlign w:val="center"/>
          </w:tcPr>
          <w:p w14:paraId="230AC996" w14:textId="77777777" w:rsidR="00A16502" w:rsidRPr="00ED4BE4" w:rsidRDefault="00A16502" w:rsidP="00A1650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0,</w:t>
            </w:r>
            <w:r w:rsidR="00EE775C" w:rsidRPr="00ED4B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2E58A5A" w14:textId="77777777" w:rsidR="005073A3" w:rsidRPr="00ED4BE4" w:rsidRDefault="00EE775C" w:rsidP="001C4275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ED4BE4">
        <w:rPr>
          <w:rFonts w:ascii="Arial" w:hAnsi="Arial" w:cs="Arial"/>
          <w:b/>
        </w:rPr>
        <w:t>„</w:t>
      </w:r>
    </w:p>
    <w:p w14:paraId="5AF95A90" w14:textId="77777777" w:rsidR="00EE775C" w:rsidRPr="00ED4BE4" w:rsidRDefault="00EE775C" w:rsidP="004F0DC7">
      <w:pPr>
        <w:pStyle w:val="Nagwek2"/>
      </w:pPr>
      <w:r w:rsidRPr="00ED4BE4">
        <w:t>I.15. Punkt VI.I.5. otrzymuje brzmienie:</w:t>
      </w:r>
    </w:p>
    <w:p w14:paraId="2B14252C" w14:textId="77777777" w:rsidR="008F7409" w:rsidRPr="00ED4BE4" w:rsidRDefault="00EE775C" w:rsidP="009E44AD">
      <w:pPr>
        <w:pStyle w:val="Default"/>
        <w:spacing w:before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>„</w:t>
      </w:r>
      <w:r w:rsidR="008F7409" w:rsidRPr="00ED4BE4">
        <w:rPr>
          <w:rFonts w:ascii="Arial" w:hAnsi="Arial" w:cs="Arial"/>
          <w:b/>
        </w:rPr>
        <w:t>V</w:t>
      </w:r>
      <w:r w:rsidR="00F207F0" w:rsidRPr="00ED4BE4">
        <w:rPr>
          <w:rFonts w:ascii="Arial" w:hAnsi="Arial" w:cs="Arial"/>
          <w:b/>
        </w:rPr>
        <w:t>I</w:t>
      </w:r>
      <w:r w:rsidR="008F7409" w:rsidRPr="00ED4BE4">
        <w:rPr>
          <w:rFonts w:ascii="Arial" w:hAnsi="Arial" w:cs="Arial"/>
          <w:b/>
        </w:rPr>
        <w:t>.1.5.</w:t>
      </w:r>
      <w:r w:rsidR="008F7409" w:rsidRPr="00ED4BE4">
        <w:rPr>
          <w:rFonts w:ascii="Arial" w:hAnsi="Arial" w:cs="Arial"/>
        </w:rPr>
        <w:t xml:space="preserve"> </w:t>
      </w:r>
      <w:r w:rsidR="008F7409" w:rsidRPr="00ED4BE4">
        <w:rPr>
          <w:rFonts w:ascii="Arial" w:hAnsi="Arial" w:cs="Arial"/>
          <w:u w:val="single"/>
        </w:rPr>
        <w:t>Kontrola pracy neutralizatora ścieków galwanicznych</w:t>
      </w:r>
      <w:r w:rsidR="00274A27" w:rsidRPr="00ED4BE4">
        <w:rPr>
          <w:rFonts w:ascii="Arial" w:hAnsi="Arial" w:cs="Arial"/>
          <w:u w:val="single"/>
        </w:rPr>
        <w:t>.</w:t>
      </w:r>
      <w:r w:rsidR="00274A27" w:rsidRPr="00ED4BE4">
        <w:rPr>
          <w:rFonts w:ascii="Arial" w:hAnsi="Arial" w:cs="Arial"/>
        </w:rPr>
        <w:t xml:space="preserve"> </w:t>
      </w:r>
      <w:r w:rsidR="008F7409" w:rsidRPr="00ED4BE4">
        <w:rPr>
          <w:rFonts w:ascii="Arial" w:hAnsi="Arial" w:cs="Arial"/>
        </w:rPr>
        <w:t>Po zakończonej neutralizacji i sedymentacji ścieków, a przed zrzutem do kanalizacji zewnętrznej zostanie pobrana próba ścieków do badań na zawartość: cynk, żelazo, aluminium, chlorki, fosforany, chrom ogólny, chromiany, jony amonowe, azotyny, siarczany, nikiel, odczyn. Kontrola laboratoryjna będzie prowadzona dla każdego zrzutu do</w:t>
      </w:r>
      <w:r w:rsidR="001F1C87" w:rsidRPr="00ED4BE4">
        <w:rPr>
          <w:rFonts w:ascii="Arial" w:hAnsi="Arial" w:cs="Arial"/>
        </w:rPr>
        <w:t> </w:t>
      </w:r>
      <w:r w:rsidR="008F7409" w:rsidRPr="00ED4BE4">
        <w:rPr>
          <w:rFonts w:ascii="Arial" w:hAnsi="Arial" w:cs="Arial"/>
        </w:rPr>
        <w:t>kanalizacji zewnętrznej</w:t>
      </w:r>
      <w:r w:rsidR="00A26BEE" w:rsidRPr="00ED4BE4">
        <w:rPr>
          <w:rFonts w:ascii="Arial" w:hAnsi="Arial" w:cs="Arial"/>
        </w:rPr>
        <w:t xml:space="preserve"> (po modernizacji podczyszczalni tj. po 3</w:t>
      </w:r>
      <w:r w:rsidRPr="00ED4BE4">
        <w:rPr>
          <w:rFonts w:ascii="Arial" w:hAnsi="Arial" w:cs="Arial"/>
        </w:rPr>
        <w:t>0</w:t>
      </w:r>
      <w:r w:rsidR="00A26BEE" w:rsidRPr="00ED4BE4">
        <w:rPr>
          <w:rFonts w:ascii="Arial" w:hAnsi="Arial" w:cs="Arial"/>
        </w:rPr>
        <w:t>.</w:t>
      </w:r>
      <w:r w:rsidRPr="00ED4BE4">
        <w:rPr>
          <w:rFonts w:ascii="Arial" w:hAnsi="Arial" w:cs="Arial"/>
        </w:rPr>
        <w:t>09</w:t>
      </w:r>
      <w:r w:rsidR="00A26BEE" w:rsidRPr="00ED4BE4">
        <w:rPr>
          <w:rFonts w:ascii="Arial" w:hAnsi="Arial" w:cs="Arial"/>
        </w:rPr>
        <w:t>.202</w:t>
      </w:r>
      <w:r w:rsidRPr="00ED4BE4">
        <w:rPr>
          <w:rFonts w:ascii="Arial" w:hAnsi="Arial" w:cs="Arial"/>
        </w:rPr>
        <w:t>2</w:t>
      </w:r>
      <w:r w:rsidR="00A26BEE" w:rsidRPr="00ED4BE4">
        <w:rPr>
          <w:rFonts w:ascii="Arial" w:hAnsi="Arial" w:cs="Arial"/>
        </w:rPr>
        <w:t>r. kontrola laboratoryjna będzie prowadzona 3 razy w tygodniu przed zrzutem do</w:t>
      </w:r>
      <w:r w:rsidR="000330D2" w:rsidRPr="00ED4BE4">
        <w:rPr>
          <w:rFonts w:ascii="Arial" w:hAnsi="Arial" w:cs="Arial"/>
        </w:rPr>
        <w:t> </w:t>
      </w:r>
      <w:r w:rsidR="00A26BEE" w:rsidRPr="00ED4BE4">
        <w:rPr>
          <w:rFonts w:ascii="Arial" w:hAnsi="Arial" w:cs="Arial"/>
        </w:rPr>
        <w:t>kanalizacji zewnętrznej)</w:t>
      </w:r>
      <w:r w:rsidR="008F7409" w:rsidRPr="00ED4BE4">
        <w:rPr>
          <w:rFonts w:ascii="Arial" w:hAnsi="Arial" w:cs="Arial"/>
        </w:rPr>
        <w:t>. Ponadto 2-krotnie w ciągu roku będzie prowadzona kontrola jakości odprowadzonych ścieków przez akredytowane laboratorium zewnętrzne.</w:t>
      </w:r>
      <w:r w:rsidRPr="00ED4BE4">
        <w:rPr>
          <w:rFonts w:ascii="Arial" w:hAnsi="Arial" w:cs="Arial"/>
        </w:rPr>
        <w:t>”</w:t>
      </w:r>
    </w:p>
    <w:p w14:paraId="20E54D2C" w14:textId="77777777" w:rsidR="00EE775C" w:rsidRPr="00ED4BE4" w:rsidRDefault="00EE775C" w:rsidP="004F0DC7">
      <w:pPr>
        <w:pStyle w:val="Nagwek2"/>
      </w:pPr>
      <w:r w:rsidRPr="00ED4BE4">
        <w:lastRenderedPageBreak/>
        <w:t xml:space="preserve">I.16.  </w:t>
      </w:r>
      <w:r w:rsidR="00210DAA" w:rsidRPr="00ED4BE4">
        <w:t>W p</w:t>
      </w:r>
      <w:r w:rsidRPr="00ED4BE4">
        <w:t>unk</w:t>
      </w:r>
      <w:r w:rsidR="00210DAA" w:rsidRPr="00ED4BE4">
        <w:t xml:space="preserve">cie </w:t>
      </w:r>
      <w:r w:rsidRPr="00ED4BE4">
        <w:t>VI.</w:t>
      </w:r>
      <w:r w:rsidR="00210DAA" w:rsidRPr="00ED4BE4">
        <w:t>2</w:t>
      </w:r>
      <w:r w:rsidRPr="00ED4BE4">
        <w:t>.</w:t>
      </w:r>
      <w:r w:rsidR="00210DAA" w:rsidRPr="00ED4BE4">
        <w:t xml:space="preserve"> dotyczącym  monitoringu emisji gazów i pyłów wprowadzanych do powietrza z instalacji punkty VI.2.1., VI.2.2. i VI.2.4.</w:t>
      </w:r>
      <w:r w:rsidRPr="00ED4BE4">
        <w:t xml:space="preserve"> otrzymuj</w:t>
      </w:r>
      <w:r w:rsidR="00210DAA" w:rsidRPr="00ED4BE4">
        <w:t>ą</w:t>
      </w:r>
      <w:r w:rsidRPr="00ED4BE4">
        <w:t xml:space="preserve"> brzmienie:</w:t>
      </w:r>
    </w:p>
    <w:p w14:paraId="17CE51F3" w14:textId="77777777" w:rsidR="00A9353F" w:rsidRPr="00ED4BE4" w:rsidRDefault="00210DAA" w:rsidP="009E44AD">
      <w:pPr>
        <w:tabs>
          <w:tab w:val="left" w:pos="540"/>
          <w:tab w:val="left" w:pos="720"/>
        </w:tabs>
        <w:spacing w:before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>„</w:t>
      </w:r>
      <w:r w:rsidR="001D2EEA" w:rsidRPr="00ED4BE4">
        <w:rPr>
          <w:rFonts w:ascii="Arial" w:hAnsi="Arial" w:cs="Arial"/>
          <w:b/>
        </w:rPr>
        <w:t>V</w:t>
      </w:r>
      <w:r w:rsidR="00F207F0" w:rsidRPr="00ED4BE4">
        <w:rPr>
          <w:rFonts w:ascii="Arial" w:hAnsi="Arial" w:cs="Arial"/>
          <w:b/>
        </w:rPr>
        <w:t>I</w:t>
      </w:r>
      <w:r w:rsidR="001D2EEA" w:rsidRPr="00ED4BE4">
        <w:rPr>
          <w:rFonts w:ascii="Arial" w:hAnsi="Arial" w:cs="Arial"/>
          <w:b/>
        </w:rPr>
        <w:t>.2.1.</w:t>
      </w:r>
      <w:r w:rsidR="001D2EEA" w:rsidRPr="00ED4BE4">
        <w:rPr>
          <w:rFonts w:ascii="Arial" w:hAnsi="Arial" w:cs="Arial"/>
        </w:rPr>
        <w:t xml:space="preserve"> </w:t>
      </w:r>
      <w:bookmarkStart w:id="7" w:name="_Hlk69384747"/>
      <w:r w:rsidR="00A9353F" w:rsidRPr="00ED4BE4">
        <w:rPr>
          <w:rFonts w:ascii="Arial" w:hAnsi="Arial" w:cs="Arial"/>
          <w:bCs/>
        </w:rPr>
        <w:t>Stanowiska do pomiaru wielkości emisji w zakresie gazów i pyłów</w:t>
      </w:r>
      <w:r w:rsidR="001623CE" w:rsidRPr="00ED4BE4">
        <w:rPr>
          <w:rFonts w:ascii="Arial" w:hAnsi="Arial" w:cs="Arial"/>
          <w:bCs/>
        </w:rPr>
        <w:t xml:space="preserve"> </w:t>
      </w:r>
      <w:r w:rsidR="00A9353F" w:rsidRPr="00ED4BE4">
        <w:rPr>
          <w:rFonts w:ascii="Arial" w:hAnsi="Arial" w:cs="Arial"/>
          <w:bCs/>
        </w:rPr>
        <w:t>do</w:t>
      </w:r>
      <w:r w:rsidR="001623CE" w:rsidRPr="00ED4BE4">
        <w:rPr>
          <w:rFonts w:ascii="Arial" w:hAnsi="Arial" w:cs="Arial"/>
          <w:bCs/>
        </w:rPr>
        <w:t> </w:t>
      </w:r>
      <w:r w:rsidR="00A9353F" w:rsidRPr="00ED4BE4">
        <w:rPr>
          <w:rFonts w:ascii="Arial" w:hAnsi="Arial" w:cs="Arial"/>
          <w:bCs/>
        </w:rPr>
        <w:t>powietrza z instalacji zamontowane będą na emitor</w:t>
      </w:r>
      <w:r w:rsidR="0060781B" w:rsidRPr="00ED4BE4">
        <w:rPr>
          <w:rFonts w:ascii="Arial" w:hAnsi="Arial" w:cs="Arial"/>
          <w:bCs/>
        </w:rPr>
        <w:t>ze</w:t>
      </w:r>
      <w:r w:rsidR="00A9353F" w:rsidRPr="00ED4BE4">
        <w:rPr>
          <w:rFonts w:ascii="Arial" w:hAnsi="Arial" w:cs="Arial"/>
          <w:bCs/>
        </w:rPr>
        <w:t xml:space="preserve"> E – 2.</w:t>
      </w:r>
    </w:p>
    <w:p w14:paraId="612A9D42" w14:textId="77777777" w:rsidR="00A9353F" w:rsidRPr="00ED4BE4" w:rsidRDefault="00A9353F" w:rsidP="009E44AD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V</w:t>
      </w:r>
      <w:r w:rsidR="00F207F0" w:rsidRPr="00ED4BE4">
        <w:rPr>
          <w:rFonts w:ascii="Arial" w:hAnsi="Arial" w:cs="Arial"/>
          <w:b/>
          <w:bCs/>
        </w:rPr>
        <w:t>I</w:t>
      </w:r>
      <w:r w:rsidRPr="00ED4BE4">
        <w:rPr>
          <w:rFonts w:ascii="Arial" w:hAnsi="Arial" w:cs="Arial"/>
          <w:b/>
          <w:bCs/>
        </w:rPr>
        <w:t xml:space="preserve">.2.2. </w:t>
      </w:r>
      <w:r w:rsidRPr="00ED4BE4">
        <w:rPr>
          <w:rFonts w:ascii="Arial" w:hAnsi="Arial" w:cs="Arial"/>
          <w:bCs/>
        </w:rPr>
        <w:t xml:space="preserve">W terminie </w:t>
      </w:r>
      <w:r w:rsidRPr="00ED4BE4">
        <w:rPr>
          <w:rFonts w:ascii="Arial" w:hAnsi="Arial" w:cs="Arial"/>
          <w:b/>
          <w:bCs/>
        </w:rPr>
        <w:t xml:space="preserve">do dnia </w:t>
      </w:r>
      <w:r w:rsidR="000F1860" w:rsidRPr="00ED4BE4">
        <w:rPr>
          <w:rFonts w:ascii="Arial" w:hAnsi="Arial" w:cs="Arial"/>
          <w:b/>
          <w:bCs/>
        </w:rPr>
        <w:t>22</w:t>
      </w:r>
      <w:r w:rsidR="00E035FD" w:rsidRPr="00ED4BE4">
        <w:rPr>
          <w:rFonts w:ascii="Arial" w:hAnsi="Arial" w:cs="Arial"/>
          <w:b/>
          <w:bCs/>
        </w:rPr>
        <w:t>.</w:t>
      </w:r>
      <w:r w:rsidR="000F1860" w:rsidRPr="00ED4BE4">
        <w:rPr>
          <w:rFonts w:ascii="Arial" w:hAnsi="Arial" w:cs="Arial"/>
          <w:b/>
          <w:bCs/>
        </w:rPr>
        <w:t>03</w:t>
      </w:r>
      <w:r w:rsidR="00210DAA" w:rsidRPr="00ED4BE4">
        <w:rPr>
          <w:rFonts w:ascii="Arial" w:hAnsi="Arial" w:cs="Arial"/>
          <w:b/>
          <w:bCs/>
        </w:rPr>
        <w:t>.202</w:t>
      </w:r>
      <w:r w:rsidR="000F1860" w:rsidRPr="00ED4BE4">
        <w:rPr>
          <w:rFonts w:ascii="Arial" w:hAnsi="Arial" w:cs="Arial"/>
          <w:b/>
          <w:bCs/>
        </w:rPr>
        <w:t>2</w:t>
      </w:r>
      <w:r w:rsidRPr="00ED4BE4">
        <w:rPr>
          <w:rFonts w:ascii="Arial" w:hAnsi="Arial" w:cs="Arial"/>
          <w:b/>
          <w:bCs/>
        </w:rPr>
        <w:t>r.</w:t>
      </w:r>
      <w:r w:rsidRPr="00ED4BE4">
        <w:rPr>
          <w:rFonts w:ascii="Arial" w:hAnsi="Arial" w:cs="Arial"/>
          <w:bCs/>
        </w:rPr>
        <w:t xml:space="preserve"> zostanie zamontowane stanowisko do</w:t>
      </w:r>
      <w:r w:rsidR="00F417B6" w:rsidRPr="00ED4BE4">
        <w:rPr>
          <w:rFonts w:ascii="Arial" w:hAnsi="Arial" w:cs="Arial"/>
          <w:bCs/>
        </w:rPr>
        <w:t> </w:t>
      </w:r>
      <w:r w:rsidRPr="00ED4BE4">
        <w:rPr>
          <w:rFonts w:ascii="Arial" w:hAnsi="Arial" w:cs="Arial"/>
          <w:bCs/>
        </w:rPr>
        <w:t xml:space="preserve">pomiaru wielkości emisji </w:t>
      </w:r>
      <w:r w:rsidRPr="00ED4BE4">
        <w:rPr>
          <w:rFonts w:ascii="Arial" w:hAnsi="Arial" w:cs="Arial"/>
        </w:rPr>
        <w:t>na emitorze E – 1.</w:t>
      </w:r>
      <w:r w:rsidR="00210DAA" w:rsidRPr="00ED4BE4">
        <w:rPr>
          <w:rFonts w:ascii="Arial" w:hAnsi="Arial" w:cs="Arial"/>
        </w:rPr>
        <w:t>”</w:t>
      </w:r>
    </w:p>
    <w:bookmarkEnd w:id="7"/>
    <w:p w14:paraId="3ADFDFD8" w14:textId="77777777" w:rsidR="00A9353F" w:rsidRPr="00ED4BE4" w:rsidRDefault="00210DAA" w:rsidP="009E44AD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  <w:bCs/>
        </w:rPr>
        <w:t>„</w:t>
      </w:r>
      <w:r w:rsidR="00D912A4" w:rsidRPr="00ED4BE4">
        <w:rPr>
          <w:rFonts w:ascii="Arial" w:hAnsi="Arial" w:cs="Arial"/>
          <w:b/>
          <w:bCs/>
        </w:rPr>
        <w:t>V</w:t>
      </w:r>
      <w:r w:rsidR="00F207F0" w:rsidRPr="00ED4BE4">
        <w:rPr>
          <w:rFonts w:ascii="Arial" w:hAnsi="Arial" w:cs="Arial"/>
          <w:b/>
          <w:bCs/>
        </w:rPr>
        <w:t>I</w:t>
      </w:r>
      <w:r w:rsidR="00D912A4" w:rsidRPr="00ED4BE4">
        <w:rPr>
          <w:rFonts w:ascii="Arial" w:hAnsi="Arial" w:cs="Arial"/>
          <w:b/>
          <w:bCs/>
        </w:rPr>
        <w:t>.2</w:t>
      </w:r>
      <w:r w:rsidR="00A9353F" w:rsidRPr="00ED4BE4">
        <w:rPr>
          <w:rFonts w:ascii="Arial" w:hAnsi="Arial" w:cs="Arial"/>
          <w:b/>
          <w:bCs/>
        </w:rPr>
        <w:t>.4.</w:t>
      </w:r>
      <w:r w:rsidR="00A9353F" w:rsidRPr="00ED4BE4">
        <w:rPr>
          <w:rFonts w:ascii="Arial" w:hAnsi="Arial" w:cs="Arial"/>
          <w:bCs/>
        </w:rPr>
        <w:t xml:space="preserve"> Zakres</w:t>
      </w:r>
      <w:r w:rsidR="00A9353F" w:rsidRPr="00ED4BE4">
        <w:rPr>
          <w:rFonts w:ascii="Arial" w:hAnsi="Arial" w:cs="Arial"/>
        </w:rPr>
        <w:t xml:space="preserve"> i częstotliwość prowadzenia pomiarów emisji z emitorów </w:t>
      </w:r>
      <w:r w:rsidR="001623CE" w:rsidRPr="00ED4BE4">
        <w:rPr>
          <w:rFonts w:ascii="Arial" w:hAnsi="Arial" w:cs="Arial"/>
          <w:bCs/>
        </w:rPr>
        <w:t>–</w:t>
      </w:r>
      <w:r w:rsidR="00A9353F" w:rsidRPr="00ED4BE4">
        <w:rPr>
          <w:rFonts w:ascii="Arial" w:hAnsi="Arial" w:cs="Arial"/>
          <w:bCs/>
        </w:rPr>
        <w:t xml:space="preserve"> </w:t>
      </w:r>
      <w:r w:rsidR="00A9353F" w:rsidRPr="00ED4BE4">
        <w:rPr>
          <w:rFonts w:ascii="Arial" w:hAnsi="Arial" w:cs="Arial"/>
        </w:rPr>
        <w:t>zgodnie</w:t>
      </w:r>
      <w:r w:rsidR="001623CE" w:rsidRPr="00ED4BE4">
        <w:rPr>
          <w:rFonts w:ascii="Arial" w:hAnsi="Arial" w:cs="Arial"/>
        </w:rPr>
        <w:t xml:space="preserve"> </w:t>
      </w:r>
      <w:r w:rsidR="00A9353F" w:rsidRPr="00ED4BE4">
        <w:rPr>
          <w:rFonts w:ascii="Arial" w:hAnsi="Arial" w:cs="Arial"/>
        </w:rPr>
        <w:t>z</w:t>
      </w:r>
      <w:r w:rsidR="001623CE" w:rsidRPr="00ED4BE4">
        <w:rPr>
          <w:rFonts w:ascii="Arial" w:hAnsi="Arial" w:cs="Arial"/>
        </w:rPr>
        <w:t> </w:t>
      </w:r>
      <w:r w:rsidR="00A9353F" w:rsidRPr="00ED4BE4">
        <w:rPr>
          <w:rFonts w:ascii="Arial" w:hAnsi="Arial" w:cs="Arial"/>
        </w:rPr>
        <w:t xml:space="preserve">tabelą nr </w:t>
      </w:r>
      <w:r w:rsidR="00D912A4" w:rsidRPr="00ED4BE4">
        <w:rPr>
          <w:rFonts w:ascii="Arial" w:hAnsi="Arial" w:cs="Arial"/>
        </w:rPr>
        <w:t>1</w:t>
      </w:r>
      <w:r w:rsidR="00BF350D" w:rsidRPr="00ED4BE4">
        <w:rPr>
          <w:rFonts w:ascii="Arial" w:hAnsi="Arial" w:cs="Arial"/>
        </w:rPr>
        <w:t>3</w:t>
      </w:r>
      <w:r w:rsidR="00AD44AB" w:rsidRPr="00ED4BE4">
        <w:rPr>
          <w:rFonts w:ascii="Arial" w:hAnsi="Arial" w:cs="Arial"/>
        </w:rPr>
        <w:t>.</w:t>
      </w:r>
    </w:p>
    <w:p w14:paraId="399B2667" w14:textId="77777777" w:rsidR="00A9353F" w:rsidRPr="00ED4BE4" w:rsidRDefault="00A9353F" w:rsidP="009B420C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ED4BE4">
        <w:rPr>
          <w:rFonts w:ascii="Arial" w:hAnsi="Arial" w:cs="Arial"/>
          <w:b/>
          <w:bCs/>
        </w:rPr>
        <w:t xml:space="preserve">Tabela </w:t>
      </w:r>
      <w:r w:rsidR="00D912A4" w:rsidRPr="00ED4BE4">
        <w:rPr>
          <w:rFonts w:ascii="Arial" w:hAnsi="Arial" w:cs="Arial"/>
          <w:b/>
          <w:bCs/>
        </w:rPr>
        <w:t>1</w:t>
      </w:r>
      <w:r w:rsidR="00BF350D" w:rsidRPr="00ED4BE4">
        <w:rPr>
          <w:rFonts w:ascii="Arial" w:hAnsi="Arial" w:cs="Arial"/>
          <w:b/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13 Zakres i częstotliwość prowadzenia pomiarów emisji z emitorów "/>
      </w:tblPr>
      <w:tblGrid>
        <w:gridCol w:w="670"/>
        <w:gridCol w:w="2222"/>
        <w:gridCol w:w="3313"/>
        <w:gridCol w:w="2797"/>
      </w:tblGrid>
      <w:tr w:rsidR="00A9353F" w:rsidRPr="00ED4BE4" w14:paraId="28DEF63F" w14:textId="77777777" w:rsidTr="008A2D9F">
        <w:tc>
          <w:tcPr>
            <w:tcW w:w="670" w:type="dxa"/>
            <w:vAlign w:val="center"/>
          </w:tcPr>
          <w:p w14:paraId="101D1B75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22" w:type="dxa"/>
            <w:vAlign w:val="center"/>
          </w:tcPr>
          <w:p w14:paraId="47B30968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color w:val="000000"/>
                <w:sz w:val="20"/>
                <w:szCs w:val="20"/>
              </w:rPr>
              <w:t>Oznaczenie emitora</w:t>
            </w:r>
          </w:p>
        </w:tc>
        <w:tc>
          <w:tcPr>
            <w:tcW w:w="3313" w:type="dxa"/>
            <w:vAlign w:val="center"/>
          </w:tcPr>
          <w:p w14:paraId="3A7CB392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Częstotliwość pomiarów</w:t>
            </w:r>
          </w:p>
        </w:tc>
        <w:tc>
          <w:tcPr>
            <w:tcW w:w="2797" w:type="dxa"/>
            <w:vAlign w:val="center"/>
          </w:tcPr>
          <w:p w14:paraId="5D01CB3E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 pomiarów</w:t>
            </w:r>
          </w:p>
        </w:tc>
      </w:tr>
      <w:tr w:rsidR="00A9353F" w:rsidRPr="00ED4BE4" w14:paraId="7350BFA7" w14:textId="77777777" w:rsidTr="008A2D9F">
        <w:tc>
          <w:tcPr>
            <w:tcW w:w="670" w:type="dxa"/>
            <w:vAlign w:val="center"/>
          </w:tcPr>
          <w:p w14:paraId="0C9997DF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2" w:type="dxa"/>
            <w:vAlign w:val="center"/>
          </w:tcPr>
          <w:p w14:paraId="7B63F656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- 1</w:t>
            </w:r>
          </w:p>
        </w:tc>
        <w:tc>
          <w:tcPr>
            <w:tcW w:w="3313" w:type="dxa"/>
            <w:vAlign w:val="center"/>
          </w:tcPr>
          <w:p w14:paraId="44EE4784" w14:textId="3506A546" w:rsidR="00A9353F" w:rsidRPr="00ED4BE4" w:rsidRDefault="00A9353F" w:rsidP="0035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BE4">
              <w:rPr>
                <w:rFonts w:ascii="Arial" w:hAnsi="Arial" w:cs="Arial"/>
                <w:sz w:val="20"/>
                <w:szCs w:val="20"/>
              </w:rPr>
              <w:t>co najmniej raz w</w:t>
            </w:r>
            <w:r w:rsidR="00FD0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BE4">
              <w:rPr>
                <w:rFonts w:ascii="Arial" w:hAnsi="Arial" w:cs="Arial"/>
                <w:sz w:val="20"/>
                <w:szCs w:val="20"/>
              </w:rPr>
              <w:t>roku</w:t>
            </w:r>
          </w:p>
          <w:p w14:paraId="043A599D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14:paraId="4D8C9A86" w14:textId="77777777" w:rsidR="009B420C" w:rsidRPr="00ED4BE4" w:rsidRDefault="000F1860" w:rsidP="009B4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9353F" w:rsidRPr="00ED4BE4">
              <w:rPr>
                <w:rFonts w:ascii="Arial" w:hAnsi="Arial" w:cs="Arial"/>
                <w:color w:val="000000"/>
                <w:sz w:val="20"/>
                <w:szCs w:val="20"/>
              </w:rPr>
              <w:t>hlorowodór</w:t>
            </w:r>
            <w:r w:rsidR="009B420C" w:rsidRPr="00ED4B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9353F" w:rsidRPr="00ED4BE4">
              <w:rPr>
                <w:rFonts w:ascii="Arial" w:hAnsi="Arial" w:cs="Arial"/>
                <w:color w:val="000000"/>
                <w:sz w:val="20"/>
                <w:szCs w:val="20"/>
              </w:rPr>
              <w:t>cynk</w:t>
            </w:r>
            <w:r w:rsidR="009B420C" w:rsidRPr="00ED4B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9353F" w:rsidRPr="00ED4BE4">
              <w:rPr>
                <w:rFonts w:ascii="Arial" w:hAnsi="Arial" w:cs="Arial"/>
                <w:color w:val="000000"/>
                <w:sz w:val="20"/>
                <w:szCs w:val="20"/>
              </w:rPr>
              <w:t>nikiel</w:t>
            </w:r>
            <w:r w:rsidR="009B420C" w:rsidRPr="00ED4B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9353F" w:rsidRPr="00ED4BE4">
              <w:rPr>
                <w:rFonts w:ascii="Arial" w:hAnsi="Arial" w:cs="Arial"/>
                <w:color w:val="000000"/>
                <w:sz w:val="20"/>
                <w:szCs w:val="20"/>
              </w:rPr>
              <w:t>chrom</w:t>
            </w:r>
            <w:r w:rsidR="009B420C" w:rsidRPr="00ED4B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9353F" w:rsidRPr="00ED4BE4">
              <w:rPr>
                <w:rFonts w:ascii="Arial" w:hAnsi="Arial" w:cs="Arial"/>
                <w:color w:val="000000"/>
                <w:sz w:val="20"/>
                <w:szCs w:val="20"/>
              </w:rPr>
              <w:t>dwutlenek azotu</w:t>
            </w:r>
            <w:r w:rsidR="009B420C" w:rsidRPr="00ED4B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2610F341" w14:textId="77777777" w:rsidR="00A9353F" w:rsidRPr="00ED4BE4" w:rsidRDefault="00A9353F" w:rsidP="009B4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pył ogółem</w:t>
            </w:r>
          </w:p>
        </w:tc>
      </w:tr>
      <w:tr w:rsidR="00A9353F" w:rsidRPr="00ED4BE4" w14:paraId="1557A9AB" w14:textId="77777777" w:rsidTr="008A2D9F">
        <w:tc>
          <w:tcPr>
            <w:tcW w:w="670" w:type="dxa"/>
            <w:vAlign w:val="center"/>
          </w:tcPr>
          <w:p w14:paraId="7BD56EF6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2" w:type="dxa"/>
            <w:vAlign w:val="center"/>
          </w:tcPr>
          <w:p w14:paraId="460ED8F7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- 2</w:t>
            </w:r>
          </w:p>
        </w:tc>
        <w:tc>
          <w:tcPr>
            <w:tcW w:w="3313" w:type="dxa"/>
            <w:vAlign w:val="center"/>
          </w:tcPr>
          <w:p w14:paraId="42A65079" w14:textId="77777777" w:rsidR="00A9353F" w:rsidRPr="00ED4BE4" w:rsidRDefault="00A9353F" w:rsidP="003535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co najmniej raz w roku</w:t>
            </w:r>
          </w:p>
        </w:tc>
        <w:tc>
          <w:tcPr>
            <w:tcW w:w="2797" w:type="dxa"/>
            <w:vAlign w:val="center"/>
          </w:tcPr>
          <w:p w14:paraId="016A1C82" w14:textId="77777777" w:rsidR="00F417B6" w:rsidRPr="00ED4BE4" w:rsidRDefault="00A9353F" w:rsidP="003535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kwas siarkowy</w:t>
            </w:r>
            <w:r w:rsidR="00F417B6" w:rsidRPr="00ED4BE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5ED465F1" w14:textId="77777777" w:rsidR="00A9353F" w:rsidRPr="00ED4BE4" w:rsidRDefault="00F417B6" w:rsidP="003535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BE4">
              <w:rPr>
                <w:rFonts w:ascii="Arial" w:hAnsi="Arial" w:cs="Arial"/>
                <w:color w:val="000000"/>
                <w:sz w:val="20"/>
                <w:szCs w:val="20"/>
              </w:rPr>
              <w:t>kwas octowy</w:t>
            </w:r>
          </w:p>
        </w:tc>
      </w:tr>
    </w:tbl>
    <w:p w14:paraId="5F14BF44" w14:textId="77777777" w:rsidR="00A9353F" w:rsidRPr="00ED4BE4" w:rsidRDefault="00F417B6" w:rsidP="00A9353F">
      <w:pPr>
        <w:rPr>
          <w:rFonts w:ascii="Arial" w:hAnsi="Arial" w:cs="Arial"/>
        </w:rPr>
      </w:pPr>
      <w:r w:rsidRPr="00ED4BE4">
        <w:rPr>
          <w:rFonts w:ascii="Arial" w:hAnsi="Arial" w:cs="Arial"/>
        </w:rPr>
        <w:t>„</w:t>
      </w:r>
    </w:p>
    <w:p w14:paraId="39FA6BBF" w14:textId="65165656" w:rsidR="004D1FA6" w:rsidRPr="00ED4BE4" w:rsidRDefault="00F417B6" w:rsidP="004F0DC7">
      <w:pPr>
        <w:pStyle w:val="Nagwek2"/>
      </w:pPr>
      <w:r w:rsidRPr="00ED4BE4">
        <w:t xml:space="preserve">I.17. W punkcie VI.3. dotyczącym  monitoringu </w:t>
      </w:r>
      <w:r w:rsidR="00A029F0" w:rsidRPr="00ED4BE4">
        <w:t>poboru wody i odprowadzanych ścieków punkt VI.3.4. otrzymuje brzmienie:</w:t>
      </w:r>
    </w:p>
    <w:p w14:paraId="57044245" w14:textId="77777777" w:rsidR="00663477" w:rsidRPr="00ED4BE4" w:rsidRDefault="004D1FA6" w:rsidP="00C50990">
      <w:pPr>
        <w:pStyle w:val="Default"/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  <w:b/>
        </w:rPr>
        <w:t>„</w:t>
      </w:r>
      <w:r w:rsidR="00663477" w:rsidRPr="00ED4BE4">
        <w:rPr>
          <w:rFonts w:ascii="Arial" w:hAnsi="Arial" w:cs="Arial"/>
          <w:b/>
          <w:bCs/>
        </w:rPr>
        <w:t>V</w:t>
      </w:r>
      <w:r w:rsidR="00F207F0" w:rsidRPr="00ED4BE4">
        <w:rPr>
          <w:rFonts w:ascii="Arial" w:hAnsi="Arial" w:cs="Arial"/>
          <w:b/>
          <w:bCs/>
        </w:rPr>
        <w:t>I</w:t>
      </w:r>
      <w:r w:rsidR="00663477" w:rsidRPr="00ED4BE4">
        <w:rPr>
          <w:rFonts w:ascii="Arial" w:hAnsi="Arial" w:cs="Arial"/>
          <w:b/>
          <w:bCs/>
        </w:rPr>
        <w:t>.3.4.</w:t>
      </w:r>
      <w:r w:rsidR="00663477" w:rsidRPr="00ED4BE4">
        <w:rPr>
          <w:rFonts w:ascii="Arial" w:hAnsi="Arial" w:cs="Arial"/>
        </w:rPr>
        <w:t xml:space="preserve"> Monitoring w</w:t>
      </w:r>
      <w:r w:rsidR="007B120C" w:rsidRPr="00ED4BE4">
        <w:rPr>
          <w:rFonts w:ascii="Arial" w:hAnsi="Arial" w:cs="Arial"/>
        </w:rPr>
        <w:t xml:space="preserve"> </w:t>
      </w:r>
      <w:r w:rsidR="00663477" w:rsidRPr="00ED4BE4">
        <w:rPr>
          <w:rFonts w:ascii="Arial" w:hAnsi="Arial" w:cs="Arial"/>
        </w:rPr>
        <w:t>zakresie stanu i</w:t>
      </w:r>
      <w:r w:rsidR="007B120C" w:rsidRPr="00ED4BE4">
        <w:rPr>
          <w:rFonts w:ascii="Arial" w:hAnsi="Arial" w:cs="Arial"/>
        </w:rPr>
        <w:t xml:space="preserve"> </w:t>
      </w:r>
      <w:r w:rsidR="00663477" w:rsidRPr="00ED4BE4">
        <w:rPr>
          <w:rFonts w:ascii="Arial" w:hAnsi="Arial" w:cs="Arial"/>
        </w:rPr>
        <w:t>jakości ścieków będzie prowadzony dla</w:t>
      </w:r>
      <w:r w:rsidR="00EA3FCD" w:rsidRPr="00ED4BE4">
        <w:rPr>
          <w:rFonts w:ascii="Arial" w:hAnsi="Arial" w:cs="Arial"/>
        </w:rPr>
        <w:t> </w:t>
      </w:r>
      <w:r w:rsidR="00663477" w:rsidRPr="00ED4BE4">
        <w:rPr>
          <w:rFonts w:ascii="Arial" w:hAnsi="Arial" w:cs="Arial"/>
        </w:rPr>
        <w:t xml:space="preserve">ścieków przemysłowych </w:t>
      </w:r>
      <w:r w:rsidR="00663477" w:rsidRPr="00ED4BE4">
        <w:rPr>
          <w:rFonts w:ascii="Arial" w:hAnsi="Arial" w:cs="Arial"/>
          <w:u w:val="single"/>
        </w:rPr>
        <w:t>dwa razy w</w:t>
      </w:r>
      <w:r w:rsidR="003D73D3" w:rsidRPr="00ED4BE4">
        <w:rPr>
          <w:rFonts w:ascii="Arial" w:hAnsi="Arial" w:cs="Arial"/>
          <w:u w:val="single"/>
        </w:rPr>
        <w:t xml:space="preserve"> </w:t>
      </w:r>
      <w:r w:rsidR="00663477" w:rsidRPr="00ED4BE4">
        <w:rPr>
          <w:rFonts w:ascii="Arial" w:hAnsi="Arial" w:cs="Arial"/>
          <w:u w:val="single"/>
        </w:rPr>
        <w:t>roku</w:t>
      </w:r>
      <w:r w:rsidR="00381DD5" w:rsidRPr="00ED4BE4">
        <w:rPr>
          <w:rFonts w:ascii="Arial" w:hAnsi="Arial" w:cs="Arial"/>
        </w:rPr>
        <w:t>,</w:t>
      </w:r>
      <w:r w:rsidR="00663477" w:rsidRPr="00ED4BE4">
        <w:rPr>
          <w:rFonts w:ascii="Arial" w:hAnsi="Arial" w:cs="Arial"/>
        </w:rPr>
        <w:t xml:space="preserve"> pobór próby przed zrzutem do</w:t>
      </w:r>
      <w:r w:rsidR="00EA3FCD" w:rsidRPr="00ED4BE4">
        <w:rPr>
          <w:rFonts w:ascii="Arial" w:hAnsi="Arial" w:cs="Arial"/>
        </w:rPr>
        <w:t> </w:t>
      </w:r>
      <w:r w:rsidR="00663477" w:rsidRPr="00ED4BE4">
        <w:rPr>
          <w:rFonts w:ascii="Arial" w:hAnsi="Arial" w:cs="Arial"/>
        </w:rPr>
        <w:t>kanalizacji sanitarnej; punkt poboru z</w:t>
      </w:r>
      <w:r w:rsidR="000330D2" w:rsidRPr="00ED4BE4">
        <w:rPr>
          <w:rFonts w:ascii="Arial" w:hAnsi="Arial" w:cs="Arial"/>
        </w:rPr>
        <w:t xml:space="preserve"> </w:t>
      </w:r>
      <w:r w:rsidR="00663477" w:rsidRPr="00ED4BE4">
        <w:rPr>
          <w:rFonts w:ascii="Arial" w:hAnsi="Arial" w:cs="Arial"/>
        </w:rPr>
        <w:t>pierwszej studzienki po neutralizatorze</w:t>
      </w:r>
      <w:r w:rsidR="000330D2" w:rsidRPr="00ED4BE4">
        <w:rPr>
          <w:rFonts w:ascii="Arial" w:hAnsi="Arial" w:cs="Arial"/>
        </w:rPr>
        <w:t xml:space="preserve"> (po modernizacji podczyszczalni tj. po 3</w:t>
      </w:r>
      <w:r w:rsidRPr="00ED4BE4">
        <w:rPr>
          <w:rFonts w:ascii="Arial" w:hAnsi="Arial" w:cs="Arial"/>
        </w:rPr>
        <w:t>0</w:t>
      </w:r>
      <w:r w:rsidR="000330D2" w:rsidRPr="00ED4BE4">
        <w:rPr>
          <w:rFonts w:ascii="Arial" w:hAnsi="Arial" w:cs="Arial"/>
        </w:rPr>
        <w:t>.</w:t>
      </w:r>
      <w:r w:rsidRPr="00ED4BE4">
        <w:rPr>
          <w:rFonts w:ascii="Arial" w:hAnsi="Arial" w:cs="Arial"/>
        </w:rPr>
        <w:t>09</w:t>
      </w:r>
      <w:r w:rsidR="000330D2" w:rsidRPr="00ED4BE4">
        <w:rPr>
          <w:rFonts w:ascii="Arial" w:hAnsi="Arial" w:cs="Arial"/>
        </w:rPr>
        <w:t>.202</w:t>
      </w:r>
      <w:r w:rsidRPr="00ED4BE4">
        <w:rPr>
          <w:rFonts w:ascii="Arial" w:hAnsi="Arial" w:cs="Arial"/>
        </w:rPr>
        <w:t>2</w:t>
      </w:r>
      <w:r w:rsidR="000330D2" w:rsidRPr="00ED4BE4">
        <w:rPr>
          <w:rFonts w:ascii="Arial" w:hAnsi="Arial" w:cs="Arial"/>
        </w:rPr>
        <w:t xml:space="preserve">r. </w:t>
      </w:r>
      <w:r w:rsidR="000330D2" w:rsidRPr="00ED4BE4">
        <w:rPr>
          <w:rFonts w:ascii="Arial" w:hAnsi="Arial" w:cs="Arial"/>
          <w:color w:val="0D0D0D"/>
        </w:rPr>
        <w:t>w przypadku braku możliwości poboru z pierwszej studzienki, pobór będzie prowadzony bezpośrednio w zbiornik</w:t>
      </w:r>
      <w:r w:rsidR="00EA3FCD" w:rsidRPr="00ED4BE4">
        <w:rPr>
          <w:rFonts w:ascii="Arial" w:hAnsi="Arial" w:cs="Arial"/>
          <w:color w:val="0D0D0D"/>
        </w:rPr>
        <w:t>ach</w:t>
      </w:r>
      <w:r w:rsidR="000330D2" w:rsidRPr="00ED4BE4">
        <w:rPr>
          <w:rFonts w:ascii="Arial" w:hAnsi="Arial" w:cs="Arial"/>
          <w:color w:val="0D0D0D"/>
        </w:rPr>
        <w:t xml:space="preserve"> kontrolny</w:t>
      </w:r>
      <w:r w:rsidR="00EA3FCD" w:rsidRPr="00ED4BE4">
        <w:rPr>
          <w:rFonts w:ascii="Arial" w:hAnsi="Arial" w:cs="Arial"/>
          <w:color w:val="0D0D0D"/>
        </w:rPr>
        <w:t>ch (2szt. – ZK1 i ZK2)</w:t>
      </w:r>
      <w:r w:rsidR="000330D2" w:rsidRPr="00ED4BE4">
        <w:rPr>
          <w:rFonts w:ascii="Arial" w:hAnsi="Arial" w:cs="Arial"/>
          <w:color w:val="0D0D0D"/>
        </w:rPr>
        <w:t>, do któr</w:t>
      </w:r>
      <w:r w:rsidR="00EA3FCD" w:rsidRPr="00ED4BE4">
        <w:rPr>
          <w:rFonts w:ascii="Arial" w:hAnsi="Arial" w:cs="Arial"/>
          <w:color w:val="0D0D0D"/>
        </w:rPr>
        <w:t>ych</w:t>
      </w:r>
      <w:r w:rsidR="000330D2" w:rsidRPr="00ED4BE4">
        <w:rPr>
          <w:rFonts w:ascii="Arial" w:hAnsi="Arial" w:cs="Arial"/>
          <w:color w:val="0D0D0D"/>
        </w:rPr>
        <w:t xml:space="preserve"> trafiają ścieki podczyszczone przed zrzutem do kanalizacji),</w:t>
      </w:r>
      <w:r w:rsidR="00663477" w:rsidRPr="00ED4BE4">
        <w:rPr>
          <w:rFonts w:ascii="Arial" w:hAnsi="Arial" w:cs="Arial"/>
        </w:rPr>
        <w:t xml:space="preserve"> zakres analiz laboratoryjnych: azot amonowy, azot azotynowy, fosfor ogólny, indeks fenolowy, węglowodory ropopochodne, cynk, chrom ogólny, chrom</w:t>
      </w:r>
      <w:r w:rsidR="00663477" w:rsidRPr="00ED4BE4">
        <w:rPr>
          <w:rFonts w:ascii="Arial" w:hAnsi="Arial" w:cs="Arial"/>
          <w:vertAlign w:val="superscript"/>
        </w:rPr>
        <w:t>+6</w:t>
      </w:r>
      <w:r w:rsidR="00663477" w:rsidRPr="00ED4BE4">
        <w:rPr>
          <w:rFonts w:ascii="Arial" w:hAnsi="Arial" w:cs="Arial"/>
        </w:rPr>
        <w:t>, nikiel. Pobór prób ścieków będzie prowadzony przez firmę posiadającą wdrożony system jakości laboratorium lub akredytacji.</w:t>
      </w:r>
      <w:r w:rsidRPr="00ED4BE4">
        <w:rPr>
          <w:rFonts w:ascii="Arial" w:hAnsi="Arial" w:cs="Arial"/>
        </w:rPr>
        <w:t>”</w:t>
      </w:r>
    </w:p>
    <w:p w14:paraId="596F40A2" w14:textId="74A97BB6" w:rsidR="004D1FA6" w:rsidRPr="00ED4BE4" w:rsidRDefault="004D1FA6" w:rsidP="004F0DC7">
      <w:pPr>
        <w:pStyle w:val="Nagwek2"/>
      </w:pPr>
      <w:r w:rsidRPr="00ED4BE4">
        <w:t>I.18. W punkcie VI.6. określającym wymagania zapewniające ochronę gleby, ziemi i wód gruntowych, w tym środki mające na celu zapobieganie emisjom do gleby, ziemi i wód gruntowych oraz sposób ich systematycznego nadzorowania, punkt VI.6.5. otrzymuje brzmienie:</w:t>
      </w:r>
    </w:p>
    <w:p w14:paraId="1C0F7273" w14:textId="77777777" w:rsidR="00506D52" w:rsidRPr="00ED4BE4" w:rsidRDefault="004D1FA6" w:rsidP="00C50990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  <w:b/>
        </w:rPr>
      </w:pPr>
      <w:r w:rsidRPr="00ED4BE4">
        <w:rPr>
          <w:rFonts w:ascii="Arial" w:hAnsi="Arial" w:cs="Arial"/>
          <w:b/>
        </w:rPr>
        <w:t>„</w:t>
      </w:r>
      <w:r w:rsidR="00506D52" w:rsidRPr="00ED4BE4">
        <w:rPr>
          <w:rFonts w:ascii="Arial" w:hAnsi="Arial" w:cs="Arial"/>
          <w:b/>
          <w:bCs/>
          <w:color w:val="000000"/>
        </w:rPr>
        <w:t xml:space="preserve">VI.6.5.  </w:t>
      </w:r>
      <w:r w:rsidR="00506D52" w:rsidRPr="00ED4BE4">
        <w:rPr>
          <w:rFonts w:ascii="Arial" w:hAnsi="Arial" w:cs="Arial"/>
          <w:color w:val="000000"/>
        </w:rPr>
        <w:t>W ramach modernizacji oczyszczalni (zakończenie modernizacji 3</w:t>
      </w:r>
      <w:r w:rsidRPr="00ED4BE4">
        <w:rPr>
          <w:rFonts w:ascii="Arial" w:hAnsi="Arial" w:cs="Arial"/>
          <w:color w:val="000000"/>
        </w:rPr>
        <w:t>0</w:t>
      </w:r>
      <w:r w:rsidR="00506D52" w:rsidRPr="00ED4BE4">
        <w:rPr>
          <w:rFonts w:ascii="Arial" w:hAnsi="Arial" w:cs="Arial"/>
          <w:color w:val="000000"/>
        </w:rPr>
        <w:t>.</w:t>
      </w:r>
      <w:r w:rsidRPr="00ED4BE4">
        <w:rPr>
          <w:rFonts w:ascii="Arial" w:hAnsi="Arial" w:cs="Arial"/>
          <w:color w:val="000000"/>
        </w:rPr>
        <w:t>09</w:t>
      </w:r>
      <w:r w:rsidR="00506D52" w:rsidRPr="00ED4BE4">
        <w:rPr>
          <w:rFonts w:ascii="Arial" w:hAnsi="Arial" w:cs="Arial"/>
          <w:color w:val="000000"/>
        </w:rPr>
        <w:t>.202</w:t>
      </w:r>
      <w:r w:rsidRPr="00ED4BE4">
        <w:rPr>
          <w:rFonts w:ascii="Arial" w:hAnsi="Arial" w:cs="Arial"/>
          <w:color w:val="000000"/>
        </w:rPr>
        <w:t>2</w:t>
      </w:r>
      <w:r w:rsidR="00506D52" w:rsidRPr="00ED4BE4">
        <w:rPr>
          <w:rFonts w:ascii="Arial" w:hAnsi="Arial" w:cs="Arial"/>
          <w:color w:val="000000"/>
        </w:rPr>
        <w:t>r.) zostaną wykonane tace ociekowe</w:t>
      </w:r>
      <w:r w:rsidR="00145638" w:rsidRPr="00ED4BE4">
        <w:rPr>
          <w:rFonts w:ascii="Arial" w:hAnsi="Arial" w:cs="Arial"/>
          <w:color w:val="000000"/>
        </w:rPr>
        <w:t xml:space="preserve"> (wychwytowe)</w:t>
      </w:r>
      <w:r w:rsidR="00506D52" w:rsidRPr="00ED4BE4">
        <w:rPr>
          <w:rFonts w:ascii="Arial" w:hAnsi="Arial" w:cs="Arial"/>
          <w:color w:val="000000"/>
        </w:rPr>
        <w:t xml:space="preserve"> na poziomie oczyszczalni (w piwnicy) oraz zostaną wstawione zbiornik</w:t>
      </w:r>
      <w:r w:rsidR="00830558" w:rsidRPr="00ED4BE4">
        <w:rPr>
          <w:rFonts w:ascii="Arial" w:hAnsi="Arial" w:cs="Arial"/>
          <w:color w:val="000000"/>
        </w:rPr>
        <w:t>i (3szt.</w:t>
      </w:r>
      <w:r w:rsidR="00A05670" w:rsidRPr="00ED4BE4">
        <w:rPr>
          <w:rFonts w:ascii="Arial" w:hAnsi="Arial" w:cs="Arial"/>
          <w:color w:val="000000"/>
        </w:rPr>
        <w:t>)</w:t>
      </w:r>
      <w:r w:rsidR="00830558" w:rsidRPr="00ED4BE4">
        <w:rPr>
          <w:rFonts w:ascii="Arial" w:hAnsi="Arial" w:cs="Arial"/>
          <w:color w:val="000000"/>
        </w:rPr>
        <w:t>, do których spływać będą zrzuty</w:t>
      </w:r>
      <w:r w:rsidR="00145638" w:rsidRPr="00ED4BE4">
        <w:rPr>
          <w:rFonts w:ascii="Arial" w:hAnsi="Arial" w:cs="Arial"/>
          <w:color w:val="000000"/>
        </w:rPr>
        <w:t xml:space="preserve"> z całej linii w razie </w:t>
      </w:r>
      <w:r w:rsidR="00830558" w:rsidRPr="00ED4BE4">
        <w:rPr>
          <w:rFonts w:ascii="Arial" w:hAnsi="Arial" w:cs="Arial"/>
          <w:color w:val="000000"/>
        </w:rPr>
        <w:t>awar</w:t>
      </w:r>
      <w:r w:rsidR="00145638" w:rsidRPr="00ED4BE4">
        <w:rPr>
          <w:rFonts w:ascii="Arial" w:hAnsi="Arial" w:cs="Arial"/>
          <w:color w:val="000000"/>
        </w:rPr>
        <w:t>ii</w:t>
      </w:r>
      <w:r w:rsidR="00830558" w:rsidRPr="00ED4BE4">
        <w:rPr>
          <w:rFonts w:ascii="Arial" w:hAnsi="Arial" w:cs="Arial"/>
          <w:color w:val="000000"/>
        </w:rPr>
        <w:t xml:space="preserve">. W przypadku rozszczelnienia wanny z cynkiem </w:t>
      </w:r>
      <w:proofErr w:type="spellStart"/>
      <w:r w:rsidR="00830558" w:rsidRPr="00ED4BE4">
        <w:rPr>
          <w:rFonts w:ascii="Arial" w:hAnsi="Arial" w:cs="Arial"/>
          <w:color w:val="000000"/>
        </w:rPr>
        <w:t>ZnNi</w:t>
      </w:r>
      <w:proofErr w:type="spellEnd"/>
      <w:r w:rsidR="00830558" w:rsidRPr="00ED4BE4">
        <w:rPr>
          <w:rFonts w:ascii="Arial" w:hAnsi="Arial" w:cs="Arial"/>
          <w:color w:val="000000"/>
        </w:rPr>
        <w:t xml:space="preserve"> lub z pasywacją kąpiele będzie można również przepompować na zbiorniki awaryjne, a następnie będą mogły być rozprowadzone po oczyszczalni lub</w:t>
      </w:r>
      <w:r w:rsidR="007E1DF7" w:rsidRPr="00ED4BE4">
        <w:rPr>
          <w:rFonts w:ascii="Arial" w:hAnsi="Arial" w:cs="Arial"/>
          <w:color w:val="000000"/>
        </w:rPr>
        <w:t> </w:t>
      </w:r>
      <w:r w:rsidR="00830558" w:rsidRPr="00ED4BE4">
        <w:rPr>
          <w:rFonts w:ascii="Arial" w:hAnsi="Arial" w:cs="Arial"/>
          <w:color w:val="000000"/>
        </w:rPr>
        <w:t xml:space="preserve">z powrotem na linię. </w:t>
      </w:r>
      <w:r w:rsidR="00145638" w:rsidRPr="00ED4BE4">
        <w:rPr>
          <w:rFonts w:ascii="Arial" w:hAnsi="Arial" w:cs="Arial"/>
          <w:color w:val="000000"/>
        </w:rPr>
        <w:t>Ponadto w</w:t>
      </w:r>
      <w:r w:rsidR="00830558" w:rsidRPr="00ED4BE4">
        <w:rPr>
          <w:rFonts w:ascii="Arial" w:hAnsi="Arial" w:cs="Arial"/>
          <w:color w:val="000000"/>
        </w:rPr>
        <w:t>ykonane zostaną tac</w:t>
      </w:r>
      <w:r w:rsidR="00145638" w:rsidRPr="00ED4BE4">
        <w:rPr>
          <w:rFonts w:ascii="Arial" w:hAnsi="Arial" w:cs="Arial"/>
          <w:color w:val="000000"/>
        </w:rPr>
        <w:t>e</w:t>
      </w:r>
      <w:r w:rsidR="00830558" w:rsidRPr="00ED4BE4">
        <w:rPr>
          <w:rFonts w:ascii="Arial" w:hAnsi="Arial" w:cs="Arial"/>
          <w:color w:val="000000"/>
        </w:rPr>
        <w:t xml:space="preserve"> wychwytowych:</w:t>
      </w:r>
    </w:p>
    <w:p w14:paraId="17A67953" w14:textId="77777777" w:rsidR="00830558" w:rsidRPr="00ED4BE4" w:rsidRDefault="00830558" w:rsidP="00E5206E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>taca wychwytowa pod zbiornikami w budynku pras,</w:t>
      </w:r>
    </w:p>
    <w:p w14:paraId="594D831F" w14:textId="77777777" w:rsidR="00D357E8" w:rsidRDefault="00830558" w:rsidP="003723F2">
      <w:pPr>
        <w:numPr>
          <w:ilvl w:val="0"/>
          <w:numId w:val="61"/>
        </w:numPr>
        <w:spacing w:after="24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 xml:space="preserve">taca wychwytowa z konstrukcją pod </w:t>
      </w:r>
      <w:proofErr w:type="spellStart"/>
      <w:r w:rsidRPr="00ED4BE4">
        <w:rPr>
          <w:rFonts w:ascii="Arial" w:hAnsi="Arial" w:cs="Arial"/>
          <w:color w:val="000000"/>
        </w:rPr>
        <w:t>paletopojemniki</w:t>
      </w:r>
      <w:proofErr w:type="spellEnd"/>
      <w:r w:rsidRPr="00ED4BE4">
        <w:rPr>
          <w:rFonts w:ascii="Arial" w:hAnsi="Arial" w:cs="Arial"/>
          <w:color w:val="000000"/>
        </w:rPr>
        <w:t>.</w:t>
      </w:r>
      <w:r w:rsidR="004D1FA6" w:rsidRPr="00ED4BE4">
        <w:rPr>
          <w:rFonts w:ascii="Arial" w:hAnsi="Arial" w:cs="Arial"/>
          <w:color w:val="000000"/>
        </w:rPr>
        <w:t>”</w:t>
      </w:r>
    </w:p>
    <w:p w14:paraId="6250D8A7" w14:textId="0EC632BE" w:rsidR="00F9555D" w:rsidRPr="00D357E8" w:rsidRDefault="004F0DC7" w:rsidP="004F0DC7">
      <w:pPr>
        <w:pStyle w:val="Nagwek2"/>
        <w:rPr>
          <w:color w:val="000000"/>
        </w:rPr>
      </w:pPr>
      <w:r>
        <w:lastRenderedPageBreak/>
        <w:t xml:space="preserve">II. </w:t>
      </w:r>
      <w:r w:rsidR="00F9555D" w:rsidRPr="00D357E8">
        <w:t>Pozostałe warunki decyzji pozostają bez zmian.</w:t>
      </w:r>
    </w:p>
    <w:p w14:paraId="150CD1B4" w14:textId="77777777" w:rsidR="008308E3" w:rsidRPr="00ED4BE4" w:rsidRDefault="008308E3" w:rsidP="000F3173">
      <w:pPr>
        <w:pStyle w:val="Nagwek1"/>
        <w:spacing w:before="840" w:after="600"/>
      </w:pPr>
      <w:r w:rsidRPr="00ED4BE4">
        <w:t>Uzasadnienie</w:t>
      </w:r>
    </w:p>
    <w:p w14:paraId="325B5CE4" w14:textId="0AF239DE" w:rsidR="008A37F9" w:rsidRPr="00ED4BE4" w:rsidRDefault="00236100" w:rsidP="000B42E9">
      <w:pPr>
        <w:spacing w:line="276" w:lineRule="auto"/>
        <w:ind w:firstLine="709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Wnioskiem z dnia </w:t>
      </w:r>
      <w:r w:rsidR="00747C2E" w:rsidRPr="00ED4BE4">
        <w:rPr>
          <w:rFonts w:ascii="Arial" w:hAnsi="Arial" w:cs="Arial"/>
        </w:rPr>
        <w:t>12.04.</w:t>
      </w:r>
      <w:r w:rsidR="0015638A" w:rsidRPr="00ED4BE4">
        <w:rPr>
          <w:rFonts w:ascii="Arial" w:hAnsi="Arial" w:cs="Arial"/>
        </w:rPr>
        <w:t>202</w:t>
      </w:r>
      <w:r w:rsidR="00747C2E" w:rsidRPr="00ED4BE4">
        <w:rPr>
          <w:rFonts w:ascii="Arial" w:hAnsi="Arial" w:cs="Arial"/>
        </w:rPr>
        <w:t>3</w:t>
      </w:r>
      <w:r w:rsidR="0015638A" w:rsidRPr="00ED4BE4">
        <w:rPr>
          <w:rFonts w:ascii="Arial" w:hAnsi="Arial" w:cs="Arial"/>
        </w:rPr>
        <w:t xml:space="preserve">r. (data wpływu </w:t>
      </w:r>
      <w:r w:rsidR="00747C2E" w:rsidRPr="00ED4BE4">
        <w:rPr>
          <w:rFonts w:ascii="Arial" w:hAnsi="Arial" w:cs="Arial"/>
        </w:rPr>
        <w:t>14.04</w:t>
      </w:r>
      <w:r w:rsidR="0015638A" w:rsidRPr="00ED4BE4">
        <w:rPr>
          <w:rFonts w:ascii="Arial" w:hAnsi="Arial" w:cs="Arial"/>
        </w:rPr>
        <w:t>.202</w:t>
      </w:r>
      <w:r w:rsidR="00747C2E" w:rsidRPr="00ED4BE4">
        <w:rPr>
          <w:rFonts w:ascii="Arial" w:hAnsi="Arial" w:cs="Arial"/>
        </w:rPr>
        <w:t>3</w:t>
      </w:r>
      <w:r w:rsidR="0015638A" w:rsidRPr="00ED4BE4">
        <w:rPr>
          <w:rFonts w:ascii="Arial" w:hAnsi="Arial" w:cs="Arial"/>
        </w:rPr>
        <w:t>r.</w:t>
      </w:r>
      <w:r w:rsidR="009B1C8F" w:rsidRPr="00ED4BE4">
        <w:rPr>
          <w:rFonts w:ascii="Arial" w:hAnsi="Arial" w:cs="Arial"/>
        </w:rPr>
        <w:t>)</w:t>
      </w:r>
      <w:r w:rsidR="000507FE" w:rsidRPr="00ED4BE4">
        <w:rPr>
          <w:rFonts w:ascii="Arial" w:hAnsi="Arial" w:cs="Arial"/>
        </w:rPr>
        <w:t xml:space="preserve">, ostatnie uzupełnienie </w:t>
      </w:r>
      <w:r w:rsidR="005B4FE0" w:rsidRPr="00ED4BE4">
        <w:rPr>
          <w:rFonts w:ascii="Arial" w:hAnsi="Arial" w:cs="Arial"/>
        </w:rPr>
        <w:t xml:space="preserve">z dnia </w:t>
      </w:r>
      <w:r w:rsidR="0075447D" w:rsidRPr="00ED4BE4">
        <w:rPr>
          <w:rFonts w:ascii="Arial" w:hAnsi="Arial" w:cs="Arial"/>
        </w:rPr>
        <w:t>23</w:t>
      </w:r>
      <w:r w:rsidR="00FD5780" w:rsidRPr="00ED4BE4">
        <w:rPr>
          <w:rFonts w:ascii="Arial" w:hAnsi="Arial" w:cs="Arial"/>
        </w:rPr>
        <w:t>.10</w:t>
      </w:r>
      <w:r w:rsidR="000507FE" w:rsidRPr="00ED4BE4">
        <w:rPr>
          <w:rFonts w:ascii="Arial" w:hAnsi="Arial" w:cs="Arial"/>
        </w:rPr>
        <w:t>.202</w:t>
      </w:r>
      <w:r w:rsidR="00FD5780" w:rsidRPr="00ED4BE4">
        <w:rPr>
          <w:rFonts w:ascii="Arial" w:hAnsi="Arial" w:cs="Arial"/>
        </w:rPr>
        <w:t>3</w:t>
      </w:r>
      <w:r w:rsidR="000507FE" w:rsidRPr="00ED4BE4">
        <w:rPr>
          <w:rFonts w:ascii="Arial" w:hAnsi="Arial" w:cs="Arial"/>
        </w:rPr>
        <w:t>r.</w:t>
      </w:r>
      <w:r w:rsidR="0015638A" w:rsidRPr="00ED4BE4">
        <w:rPr>
          <w:rFonts w:ascii="Arial" w:hAnsi="Arial" w:cs="Arial"/>
        </w:rPr>
        <w:t xml:space="preserve"> znak A.00.01/WF-</w:t>
      </w:r>
      <w:r w:rsidR="00D51AF5" w:rsidRPr="00ED4BE4">
        <w:rPr>
          <w:rFonts w:ascii="Arial" w:hAnsi="Arial" w:cs="Arial"/>
        </w:rPr>
        <w:t>3</w:t>
      </w:r>
      <w:r w:rsidR="005B4FE0" w:rsidRPr="00ED4BE4">
        <w:rPr>
          <w:rFonts w:ascii="Arial" w:hAnsi="Arial" w:cs="Arial"/>
        </w:rPr>
        <w:t>1</w:t>
      </w:r>
      <w:r w:rsidR="0075447D" w:rsidRPr="00ED4BE4">
        <w:rPr>
          <w:rFonts w:ascii="Arial" w:hAnsi="Arial" w:cs="Arial"/>
        </w:rPr>
        <w:t>4</w:t>
      </w:r>
      <w:r w:rsidR="0015638A" w:rsidRPr="00ED4BE4">
        <w:rPr>
          <w:rFonts w:ascii="Arial" w:hAnsi="Arial" w:cs="Arial"/>
        </w:rPr>
        <w:t>/202</w:t>
      </w:r>
      <w:r w:rsidR="00FD5780" w:rsidRPr="00ED4BE4">
        <w:rPr>
          <w:rFonts w:ascii="Arial" w:hAnsi="Arial" w:cs="Arial"/>
        </w:rPr>
        <w:t>3</w:t>
      </w:r>
      <w:r w:rsidR="005B4FE0" w:rsidRPr="00ED4BE4">
        <w:rPr>
          <w:rFonts w:ascii="Arial" w:hAnsi="Arial" w:cs="Arial"/>
        </w:rPr>
        <w:t xml:space="preserve"> (data wpływu 2</w:t>
      </w:r>
      <w:r w:rsidR="00B317D8" w:rsidRPr="00ED4BE4">
        <w:rPr>
          <w:rFonts w:ascii="Arial" w:hAnsi="Arial" w:cs="Arial"/>
        </w:rPr>
        <w:t>5</w:t>
      </w:r>
      <w:r w:rsidR="005B4FE0" w:rsidRPr="00ED4BE4">
        <w:rPr>
          <w:rFonts w:ascii="Arial" w:hAnsi="Arial" w:cs="Arial"/>
        </w:rPr>
        <w:t>.10.2023r.)</w:t>
      </w:r>
      <w:r w:rsidR="0015638A" w:rsidRPr="00ED4BE4">
        <w:rPr>
          <w:rFonts w:ascii="Arial" w:hAnsi="Arial" w:cs="Arial"/>
        </w:rPr>
        <w:t xml:space="preserve"> AUTOMET G</w:t>
      </w:r>
      <w:r w:rsidR="0012303C" w:rsidRPr="00ED4BE4">
        <w:rPr>
          <w:rFonts w:ascii="Arial" w:hAnsi="Arial" w:cs="Arial"/>
        </w:rPr>
        <w:t>R</w:t>
      </w:r>
      <w:r w:rsidR="0015638A" w:rsidRPr="00ED4BE4">
        <w:rPr>
          <w:rFonts w:ascii="Arial" w:hAnsi="Arial" w:cs="Arial"/>
        </w:rPr>
        <w:t xml:space="preserve">OUP Sp. </w:t>
      </w:r>
      <w:r w:rsidR="00FD5780" w:rsidRPr="00ED4BE4">
        <w:rPr>
          <w:rFonts w:ascii="Arial" w:hAnsi="Arial" w:cs="Arial"/>
        </w:rPr>
        <w:t>j</w:t>
      </w:r>
      <w:r w:rsidR="0015638A" w:rsidRPr="00ED4BE4">
        <w:rPr>
          <w:rFonts w:ascii="Arial" w:hAnsi="Arial" w:cs="Arial"/>
        </w:rPr>
        <w:t>.</w:t>
      </w:r>
      <w:r w:rsidRPr="00ED4BE4">
        <w:rPr>
          <w:rFonts w:ascii="Arial" w:hAnsi="Arial" w:cs="Arial"/>
        </w:rPr>
        <w:t>, ul.</w:t>
      </w:r>
      <w:r w:rsidR="00C50990">
        <w:rPr>
          <w:rFonts w:ascii="Arial" w:hAnsi="Arial" w:cs="Arial"/>
        </w:rPr>
        <w:t xml:space="preserve"> </w:t>
      </w:r>
      <w:r w:rsidR="0015638A" w:rsidRPr="00ED4BE4">
        <w:rPr>
          <w:rFonts w:ascii="Arial" w:hAnsi="Arial" w:cs="Arial"/>
        </w:rPr>
        <w:t xml:space="preserve">Stankiewicza 4, 38-500 Sanok </w:t>
      </w:r>
      <w:r w:rsidRPr="00ED4BE4">
        <w:rPr>
          <w:rFonts w:ascii="Arial" w:hAnsi="Arial" w:cs="Arial"/>
          <w:color w:val="202020"/>
        </w:rPr>
        <w:t xml:space="preserve">(REGON </w:t>
      </w:r>
      <w:r w:rsidR="0015638A" w:rsidRPr="00ED4BE4">
        <w:rPr>
          <w:rFonts w:ascii="Arial" w:hAnsi="Arial" w:cs="Arial"/>
          <w:color w:val="202020"/>
        </w:rPr>
        <w:t>180192379</w:t>
      </w:r>
      <w:r w:rsidRPr="00ED4BE4">
        <w:rPr>
          <w:rFonts w:ascii="Arial" w:hAnsi="Arial" w:cs="Arial"/>
          <w:color w:val="202020"/>
        </w:rPr>
        <w:t>, NIP 68</w:t>
      </w:r>
      <w:r w:rsidR="0015638A" w:rsidRPr="00ED4BE4">
        <w:rPr>
          <w:rFonts w:ascii="Arial" w:hAnsi="Arial" w:cs="Arial"/>
          <w:color w:val="202020"/>
        </w:rPr>
        <w:t>71859711</w:t>
      </w:r>
      <w:r w:rsidRPr="00ED4BE4">
        <w:rPr>
          <w:rFonts w:ascii="Arial" w:hAnsi="Arial" w:cs="Arial"/>
          <w:color w:val="202020"/>
        </w:rPr>
        <w:t>)</w:t>
      </w:r>
      <w:r w:rsidRPr="00ED4BE4">
        <w:rPr>
          <w:rFonts w:ascii="Arial" w:hAnsi="Arial" w:cs="Arial"/>
        </w:rPr>
        <w:t xml:space="preserve"> </w:t>
      </w:r>
      <w:r w:rsidR="002C0976" w:rsidRPr="00ED4BE4">
        <w:rPr>
          <w:rFonts w:ascii="Arial" w:hAnsi="Arial" w:cs="Arial"/>
        </w:rPr>
        <w:t xml:space="preserve">wystąpiła o </w:t>
      </w:r>
      <w:r w:rsidR="00DA6748" w:rsidRPr="00ED4BE4">
        <w:rPr>
          <w:rFonts w:ascii="Arial" w:hAnsi="Arial" w:cs="Arial"/>
        </w:rPr>
        <w:t>zmianę</w:t>
      </w:r>
      <w:r w:rsidR="0015638A" w:rsidRPr="00ED4BE4">
        <w:rPr>
          <w:rFonts w:ascii="Arial" w:hAnsi="Arial" w:cs="Arial"/>
        </w:rPr>
        <w:t xml:space="preserve"> </w:t>
      </w:r>
      <w:r w:rsidR="00DA6748" w:rsidRPr="00ED4BE4">
        <w:rPr>
          <w:rFonts w:ascii="Arial" w:hAnsi="Arial" w:cs="Arial"/>
        </w:rPr>
        <w:t xml:space="preserve">pozwolenia zintegrowanego - decyzji znak OS-I.7222.81.1.2020.AC z dnia 16.06.2021r. Marszałka Województwa Podkarpackiego </w:t>
      </w:r>
      <w:r w:rsidR="008A37F9" w:rsidRPr="00ED4BE4">
        <w:rPr>
          <w:rFonts w:ascii="Arial" w:hAnsi="Arial" w:cs="Arial"/>
        </w:rPr>
        <w:t>na prowadzenie instalacji do</w:t>
      </w:r>
      <w:r w:rsidR="00D51AF5" w:rsidRPr="00ED4BE4">
        <w:rPr>
          <w:rFonts w:ascii="Arial" w:hAnsi="Arial" w:cs="Arial"/>
        </w:rPr>
        <w:t> </w:t>
      </w:r>
      <w:r w:rsidR="008A37F9" w:rsidRPr="00ED4BE4">
        <w:rPr>
          <w:rFonts w:ascii="Arial" w:hAnsi="Arial" w:cs="Arial"/>
        </w:rPr>
        <w:t>powierzchniowej obróbki metali lub</w:t>
      </w:r>
      <w:r w:rsidR="007E1DF7" w:rsidRPr="00ED4BE4">
        <w:rPr>
          <w:rFonts w:ascii="Arial" w:hAnsi="Arial" w:cs="Arial"/>
        </w:rPr>
        <w:t> </w:t>
      </w:r>
      <w:r w:rsidR="008A37F9" w:rsidRPr="00ED4BE4">
        <w:rPr>
          <w:rFonts w:ascii="Arial" w:hAnsi="Arial" w:cs="Arial"/>
        </w:rPr>
        <w:t>materiałów z tworzyw sztucznych z</w:t>
      </w:r>
      <w:r w:rsidR="00D51AF5" w:rsidRPr="00ED4BE4">
        <w:rPr>
          <w:rFonts w:ascii="Arial" w:hAnsi="Arial" w:cs="Arial"/>
        </w:rPr>
        <w:t> </w:t>
      </w:r>
      <w:r w:rsidR="008A37F9" w:rsidRPr="00ED4BE4">
        <w:rPr>
          <w:rFonts w:ascii="Arial" w:hAnsi="Arial" w:cs="Arial"/>
        </w:rPr>
        <w:t>zastosowaniem procesów elektrolitycznych lub</w:t>
      </w:r>
      <w:r w:rsidR="00FD06A1">
        <w:rPr>
          <w:rFonts w:ascii="Arial" w:hAnsi="Arial" w:cs="Arial"/>
        </w:rPr>
        <w:t> </w:t>
      </w:r>
      <w:r w:rsidR="008A37F9" w:rsidRPr="00ED4BE4">
        <w:rPr>
          <w:rFonts w:ascii="Arial" w:hAnsi="Arial" w:cs="Arial"/>
        </w:rPr>
        <w:t>chemicznych, gdzie całkowita objętość wanien procesowych przekracza 30 m</w:t>
      </w:r>
      <w:r w:rsidR="008A37F9" w:rsidRPr="00ED4BE4">
        <w:rPr>
          <w:rFonts w:ascii="Arial" w:hAnsi="Arial" w:cs="Arial"/>
          <w:vertAlign w:val="superscript"/>
        </w:rPr>
        <w:t>3</w:t>
      </w:r>
      <w:r w:rsidR="008A37F9" w:rsidRPr="00ED4BE4">
        <w:rPr>
          <w:rFonts w:ascii="Arial" w:hAnsi="Arial" w:cs="Arial"/>
        </w:rPr>
        <w:t>, w</w:t>
      </w:r>
      <w:r w:rsidR="007E1DF7" w:rsidRPr="00ED4BE4">
        <w:rPr>
          <w:rFonts w:ascii="Arial" w:hAnsi="Arial" w:cs="Arial"/>
        </w:rPr>
        <w:t> </w:t>
      </w:r>
      <w:r w:rsidR="008A37F9" w:rsidRPr="00ED4BE4">
        <w:rPr>
          <w:rFonts w:ascii="Arial" w:hAnsi="Arial" w:cs="Arial"/>
        </w:rPr>
        <w:t>obiekcie przy ul. Lipińskiego 109 w</w:t>
      </w:r>
      <w:r w:rsidR="00C50990">
        <w:rPr>
          <w:rFonts w:ascii="Arial" w:hAnsi="Arial" w:cs="Arial"/>
        </w:rPr>
        <w:t xml:space="preserve"> </w:t>
      </w:r>
      <w:r w:rsidR="008A37F9" w:rsidRPr="00ED4BE4">
        <w:rPr>
          <w:rFonts w:ascii="Arial" w:hAnsi="Arial" w:cs="Arial"/>
        </w:rPr>
        <w:t>Sanoku.</w:t>
      </w:r>
    </w:p>
    <w:p w14:paraId="7607681F" w14:textId="16351A26" w:rsidR="002C0976" w:rsidRPr="00ED4BE4" w:rsidRDefault="002C0976" w:rsidP="00C50990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Informacja o przedmiotowym wniosku umieszczona została w publicznie dostępnym wykazie danych o dokumentach zawierających informacje o środowisku</w:t>
      </w:r>
      <w:r w:rsidR="00C50990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i</w:t>
      </w:r>
      <w:r w:rsidR="00C50990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jego ochr</w:t>
      </w:r>
      <w:r w:rsidR="00236100" w:rsidRPr="00ED4BE4">
        <w:rPr>
          <w:rFonts w:ascii="Arial" w:hAnsi="Arial" w:cs="Arial"/>
        </w:rPr>
        <w:t xml:space="preserve">onie pod numerem </w:t>
      </w:r>
      <w:r w:rsidR="008A37F9" w:rsidRPr="00ED4BE4">
        <w:rPr>
          <w:rFonts w:ascii="Arial" w:hAnsi="Arial" w:cs="Arial"/>
        </w:rPr>
        <w:t>257</w:t>
      </w:r>
      <w:r w:rsidR="00236100" w:rsidRPr="00ED4BE4">
        <w:rPr>
          <w:rFonts w:ascii="Arial" w:hAnsi="Arial" w:cs="Arial"/>
        </w:rPr>
        <w:t>/20</w:t>
      </w:r>
      <w:r w:rsidR="0015638A" w:rsidRPr="00ED4BE4">
        <w:rPr>
          <w:rFonts w:ascii="Arial" w:hAnsi="Arial" w:cs="Arial"/>
        </w:rPr>
        <w:t>2</w:t>
      </w:r>
      <w:r w:rsidR="008A37F9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.</w:t>
      </w:r>
    </w:p>
    <w:p w14:paraId="4B141A99" w14:textId="77777777" w:rsidR="0086285E" w:rsidRPr="00ED4BE4" w:rsidRDefault="0086285E" w:rsidP="00C5099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Rozpatrując wniosek oraz całość akt w sprawie ustaliłem, co następuje.</w:t>
      </w:r>
    </w:p>
    <w:p w14:paraId="79FC2F3C" w14:textId="551A211F" w:rsidR="004343E4" w:rsidRPr="00ED4BE4" w:rsidRDefault="0086285E" w:rsidP="000B42E9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Spółka </w:t>
      </w:r>
      <w:r w:rsidR="008A37F9" w:rsidRPr="00ED4BE4">
        <w:rPr>
          <w:rFonts w:ascii="Arial" w:hAnsi="Arial" w:cs="Arial"/>
        </w:rPr>
        <w:t xml:space="preserve">będzie prowadziła </w:t>
      </w:r>
      <w:r w:rsidRPr="00ED4BE4">
        <w:rPr>
          <w:rFonts w:ascii="Arial" w:hAnsi="Arial" w:cs="Arial"/>
        </w:rPr>
        <w:t>eksploatacj</w:t>
      </w:r>
      <w:r w:rsidR="00C75337" w:rsidRPr="00ED4BE4">
        <w:rPr>
          <w:rFonts w:ascii="Arial" w:hAnsi="Arial" w:cs="Arial"/>
        </w:rPr>
        <w:t>ę</w:t>
      </w:r>
      <w:r w:rsidRPr="00ED4BE4">
        <w:rPr>
          <w:rFonts w:ascii="Arial" w:hAnsi="Arial" w:cs="Arial"/>
        </w:rPr>
        <w:t xml:space="preserve"> instalacji do</w:t>
      </w:r>
      <w:r w:rsidR="00C75337" w:rsidRPr="00ED4BE4">
        <w:rPr>
          <w:rFonts w:ascii="Arial" w:hAnsi="Arial" w:cs="Arial"/>
        </w:rPr>
        <w:t xml:space="preserve"> powierzchniowej obróbki metali</w:t>
      </w:r>
      <w:r w:rsidR="00B50FCD" w:rsidRPr="00ED4BE4">
        <w:rPr>
          <w:rFonts w:ascii="Arial" w:hAnsi="Arial" w:cs="Arial"/>
        </w:rPr>
        <w:t xml:space="preserve">, która klasyfikuje się zgodnie z </w:t>
      </w:r>
      <w:r w:rsidR="00236100" w:rsidRPr="00ED4BE4">
        <w:rPr>
          <w:rFonts w:ascii="Arial" w:hAnsi="Arial" w:cs="Arial"/>
        </w:rPr>
        <w:t xml:space="preserve">ust. 2 pkt 7 załącznika </w:t>
      </w:r>
      <w:r w:rsidR="002C0976" w:rsidRPr="00ED4BE4">
        <w:rPr>
          <w:rFonts w:ascii="Arial" w:hAnsi="Arial" w:cs="Arial"/>
        </w:rPr>
        <w:t>do rozporządzenia Ministra Środowiska z dnia 2</w:t>
      </w:r>
      <w:r w:rsidR="00B50FCD" w:rsidRPr="00ED4BE4">
        <w:rPr>
          <w:rFonts w:ascii="Arial" w:hAnsi="Arial" w:cs="Arial"/>
        </w:rPr>
        <w:t xml:space="preserve">7 </w:t>
      </w:r>
      <w:r w:rsidR="00E3230E" w:rsidRPr="00ED4BE4">
        <w:rPr>
          <w:rFonts w:ascii="Arial" w:hAnsi="Arial" w:cs="Arial"/>
        </w:rPr>
        <w:t xml:space="preserve">sierpnia </w:t>
      </w:r>
      <w:r w:rsidR="00B50FCD" w:rsidRPr="00ED4BE4">
        <w:rPr>
          <w:rFonts w:ascii="Arial" w:hAnsi="Arial" w:cs="Arial"/>
        </w:rPr>
        <w:t xml:space="preserve">2014r. </w:t>
      </w:r>
      <w:r w:rsidR="002C0976" w:rsidRPr="00ED4BE4">
        <w:rPr>
          <w:rFonts w:ascii="Arial" w:hAnsi="Arial" w:cs="Arial"/>
        </w:rPr>
        <w:t>w sprawie rodzajów instalacji mogących powodować znaczne zanieczyszczenie poszczególnych elementów przyrodniczych albo środowi</w:t>
      </w:r>
      <w:r w:rsidR="00236100" w:rsidRPr="00ED4BE4">
        <w:rPr>
          <w:rFonts w:ascii="Arial" w:hAnsi="Arial" w:cs="Arial"/>
        </w:rPr>
        <w:t xml:space="preserve">ska jako całości </w:t>
      </w:r>
      <w:r w:rsidR="0017315F">
        <w:rPr>
          <w:rFonts w:ascii="Arial" w:hAnsi="Arial" w:cs="Arial"/>
        </w:rPr>
        <w:t>(</w:t>
      </w:r>
      <w:r w:rsidR="00236100" w:rsidRPr="00ED4BE4">
        <w:rPr>
          <w:rFonts w:ascii="Arial" w:hAnsi="Arial" w:cs="Arial"/>
        </w:rPr>
        <w:t>instalacj</w:t>
      </w:r>
      <w:r w:rsidR="0017315F">
        <w:rPr>
          <w:rFonts w:ascii="Arial" w:hAnsi="Arial" w:cs="Arial"/>
        </w:rPr>
        <w:t>a</w:t>
      </w:r>
      <w:r w:rsidR="00236100" w:rsidRPr="00ED4BE4">
        <w:rPr>
          <w:rFonts w:ascii="Arial" w:hAnsi="Arial" w:cs="Arial"/>
        </w:rPr>
        <w:t xml:space="preserve"> </w:t>
      </w:r>
      <w:r w:rsidR="00BA52B7" w:rsidRPr="00ED4BE4">
        <w:rPr>
          <w:rFonts w:ascii="Arial" w:hAnsi="Arial" w:cs="Arial"/>
        </w:rPr>
        <w:t>do powierzchniowej obróbki metali lub</w:t>
      </w:r>
      <w:r w:rsidR="0017315F">
        <w:rPr>
          <w:rFonts w:ascii="Arial" w:hAnsi="Arial" w:cs="Arial"/>
        </w:rPr>
        <w:t> </w:t>
      </w:r>
      <w:r w:rsidR="00BA52B7" w:rsidRPr="00ED4BE4">
        <w:rPr>
          <w:rFonts w:ascii="Arial" w:hAnsi="Arial" w:cs="Arial"/>
        </w:rPr>
        <w:t>materiałów z tworzyw sztucznych z wykorzystaniem procesów elektrolitycznych lub</w:t>
      </w:r>
      <w:r w:rsidR="0017315F">
        <w:rPr>
          <w:rFonts w:ascii="Arial" w:hAnsi="Arial" w:cs="Arial"/>
        </w:rPr>
        <w:t> </w:t>
      </w:r>
      <w:r w:rsidR="00BA52B7" w:rsidRPr="00ED4BE4">
        <w:rPr>
          <w:rFonts w:ascii="Arial" w:hAnsi="Arial" w:cs="Arial"/>
        </w:rPr>
        <w:t>chemicznych, gdzie całkowita pojemność wanien procesowych przekracza 30 m</w:t>
      </w:r>
      <w:r w:rsidR="00BA52B7" w:rsidRPr="00ED4BE4">
        <w:rPr>
          <w:rFonts w:ascii="Arial" w:hAnsi="Arial" w:cs="Arial"/>
          <w:vertAlign w:val="superscript"/>
        </w:rPr>
        <w:t>3</w:t>
      </w:r>
      <w:r w:rsidR="0017315F">
        <w:rPr>
          <w:rFonts w:ascii="Arial" w:hAnsi="Arial" w:cs="Arial"/>
        </w:rPr>
        <w:t>)</w:t>
      </w:r>
      <w:r w:rsidR="00BA52B7" w:rsidRPr="00ED4BE4">
        <w:rPr>
          <w:rFonts w:ascii="Arial" w:hAnsi="Arial" w:cs="Arial"/>
        </w:rPr>
        <w:t>.</w:t>
      </w:r>
      <w:r w:rsidR="00874CDE" w:rsidRPr="00ED4BE4">
        <w:rPr>
          <w:rFonts w:ascii="Arial" w:hAnsi="Arial" w:cs="Arial"/>
        </w:rPr>
        <w:t xml:space="preserve"> Prowadzenie tego typu instalacji wymaga uzyskania pozwolenia zintegrowanego. </w:t>
      </w:r>
      <w:r w:rsidR="004343E4" w:rsidRPr="00ED4BE4">
        <w:rPr>
          <w:rFonts w:ascii="Arial" w:hAnsi="Arial" w:cs="Arial"/>
        </w:rPr>
        <w:t>Na</w:t>
      </w:r>
      <w:r w:rsidR="0017315F">
        <w:rPr>
          <w:rFonts w:ascii="Arial" w:hAnsi="Arial" w:cs="Arial"/>
        </w:rPr>
        <w:t> </w:t>
      </w:r>
      <w:r w:rsidR="004343E4" w:rsidRPr="00ED4BE4">
        <w:rPr>
          <w:rFonts w:ascii="Arial" w:hAnsi="Arial" w:cs="Arial"/>
        </w:rPr>
        <w:t>podstawie § 2 ust. 1 pkt 15 rozporządzenia Rady Ministrów z</w:t>
      </w:r>
      <w:r w:rsidR="00BD103C" w:rsidRPr="00ED4BE4">
        <w:rPr>
          <w:rFonts w:ascii="Arial" w:hAnsi="Arial" w:cs="Arial"/>
        </w:rPr>
        <w:t> </w:t>
      </w:r>
      <w:r w:rsidR="004343E4" w:rsidRPr="00ED4BE4">
        <w:rPr>
          <w:rFonts w:ascii="Arial" w:hAnsi="Arial" w:cs="Arial"/>
        </w:rPr>
        <w:t>dnia 10 września 2019 r. w sprawie przedsięwzięć mogących znacząco oddziaływać na środowisko</w:t>
      </w:r>
      <w:r w:rsidR="00362DB1" w:rsidRPr="00ED4BE4">
        <w:rPr>
          <w:rFonts w:ascii="Arial" w:hAnsi="Arial" w:cs="Arial"/>
        </w:rPr>
        <w:t>,</w:t>
      </w:r>
      <w:r w:rsidR="004343E4" w:rsidRPr="00ED4BE4">
        <w:rPr>
          <w:rFonts w:ascii="Arial" w:hAnsi="Arial" w:cs="Arial"/>
        </w:rPr>
        <w:t xml:space="preserve"> instalacja zaliczana jest do </w:t>
      </w:r>
      <w:r w:rsidR="00362DB1" w:rsidRPr="00ED4BE4">
        <w:rPr>
          <w:rFonts w:ascii="Arial" w:hAnsi="Arial" w:cs="Arial"/>
        </w:rPr>
        <w:t>przedsięwzięć</w:t>
      </w:r>
      <w:r w:rsidR="004343E4" w:rsidRPr="00ED4BE4">
        <w:rPr>
          <w:rFonts w:ascii="Arial" w:hAnsi="Arial" w:cs="Arial"/>
        </w:rPr>
        <w:t xml:space="preserve"> mogących zawsze znacząco oddziaływać na środowisko, w rozumieniu ustawy z dnia 3 października 2008r. o udost</w:t>
      </w:r>
      <w:r w:rsidR="00362DB1" w:rsidRPr="00ED4BE4">
        <w:rPr>
          <w:rFonts w:ascii="Arial" w:hAnsi="Arial" w:cs="Arial"/>
        </w:rPr>
        <w:t>ę</w:t>
      </w:r>
      <w:r w:rsidR="004343E4" w:rsidRPr="00ED4BE4">
        <w:rPr>
          <w:rFonts w:ascii="Arial" w:hAnsi="Arial" w:cs="Arial"/>
        </w:rPr>
        <w:t xml:space="preserve">pnieniu informacji o środowisku i jego ochronie, udziale społeczeństwa w ochronie środowiska oraz o ocenach </w:t>
      </w:r>
      <w:r w:rsidR="00362DB1" w:rsidRPr="00ED4BE4">
        <w:rPr>
          <w:rFonts w:ascii="Arial" w:hAnsi="Arial" w:cs="Arial"/>
        </w:rPr>
        <w:t>oddziaływania</w:t>
      </w:r>
      <w:r w:rsidR="004343E4" w:rsidRPr="00ED4BE4">
        <w:rPr>
          <w:rFonts w:ascii="Arial" w:hAnsi="Arial" w:cs="Arial"/>
        </w:rPr>
        <w:t xml:space="preserve"> na środowisko.</w:t>
      </w:r>
      <w:r w:rsidR="00362DB1" w:rsidRPr="00ED4BE4">
        <w:rPr>
          <w:rFonts w:ascii="Arial" w:hAnsi="Arial" w:cs="Arial"/>
        </w:rPr>
        <w:t xml:space="preserve"> Tym samym, zgodnie z art. 183 w</w:t>
      </w:r>
      <w:r w:rsidR="0017315F">
        <w:rPr>
          <w:rFonts w:ascii="Arial" w:hAnsi="Arial" w:cs="Arial"/>
        </w:rPr>
        <w:t> </w:t>
      </w:r>
      <w:r w:rsidR="00362DB1" w:rsidRPr="00ED4BE4">
        <w:rPr>
          <w:rFonts w:ascii="Arial" w:hAnsi="Arial" w:cs="Arial"/>
        </w:rPr>
        <w:t xml:space="preserve">związku z art. 378 ust. 2a ustawy Prawo ochrony środowiska, organem właściwym do wydania </w:t>
      </w:r>
      <w:r w:rsidR="00221FE9" w:rsidRPr="00ED4BE4">
        <w:rPr>
          <w:rFonts w:ascii="Arial" w:hAnsi="Arial" w:cs="Arial"/>
        </w:rPr>
        <w:t xml:space="preserve">i zmiany </w:t>
      </w:r>
      <w:r w:rsidR="00362DB1" w:rsidRPr="00ED4BE4">
        <w:rPr>
          <w:rFonts w:ascii="Arial" w:hAnsi="Arial" w:cs="Arial"/>
        </w:rPr>
        <w:t>pozwolenia jest marszałek województwa.</w:t>
      </w:r>
    </w:p>
    <w:p w14:paraId="5AAD0BFA" w14:textId="52B3E91A" w:rsidR="00955AD7" w:rsidRPr="00ED4BE4" w:rsidRDefault="003F0ED9" w:rsidP="000B42E9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ED4BE4">
        <w:rPr>
          <w:rFonts w:ascii="Arial" w:hAnsi="Arial" w:cs="Arial"/>
          <w:bCs/>
        </w:rPr>
        <w:t xml:space="preserve">Pismem z dnia 08.05.2023r. </w:t>
      </w:r>
      <w:r w:rsidR="0017315F">
        <w:rPr>
          <w:rFonts w:ascii="Arial" w:hAnsi="Arial" w:cs="Arial"/>
          <w:bCs/>
        </w:rPr>
        <w:t xml:space="preserve">(data wpływu 10.05.2023r.) </w:t>
      </w:r>
      <w:r w:rsidRPr="00ED4BE4">
        <w:rPr>
          <w:rFonts w:ascii="Arial" w:hAnsi="Arial" w:cs="Arial"/>
          <w:bCs/>
        </w:rPr>
        <w:t xml:space="preserve">znak A.00.01/WF-152/2023 Spółka przesłała operat przeciwpożarowy z października 2020r. wraz postanowieniem znak </w:t>
      </w:r>
      <w:r w:rsidR="00951111" w:rsidRPr="00ED4BE4">
        <w:rPr>
          <w:rFonts w:ascii="Arial" w:hAnsi="Arial" w:cs="Arial"/>
          <w:bCs/>
        </w:rPr>
        <w:t>PRZ.5595.42.2020 z dnia 02.11.2020r.</w:t>
      </w:r>
      <w:r w:rsidR="00000419" w:rsidRPr="00ED4BE4">
        <w:rPr>
          <w:rFonts w:ascii="Arial" w:hAnsi="Arial" w:cs="Arial"/>
          <w:bCs/>
        </w:rPr>
        <w:t xml:space="preserve"> </w:t>
      </w:r>
      <w:r w:rsidRPr="00ED4BE4">
        <w:rPr>
          <w:rFonts w:ascii="Arial" w:hAnsi="Arial" w:cs="Arial"/>
          <w:bCs/>
        </w:rPr>
        <w:t>wyjaśni</w:t>
      </w:r>
      <w:r w:rsidR="00000419" w:rsidRPr="00ED4BE4">
        <w:rPr>
          <w:rFonts w:ascii="Arial" w:hAnsi="Arial" w:cs="Arial"/>
          <w:bCs/>
        </w:rPr>
        <w:t>ając, że jest on aktualny.</w:t>
      </w:r>
      <w:r w:rsidRPr="00ED4BE4">
        <w:rPr>
          <w:rFonts w:ascii="Arial" w:hAnsi="Arial" w:cs="Arial"/>
          <w:bCs/>
        </w:rPr>
        <w:t xml:space="preserve"> </w:t>
      </w:r>
    </w:p>
    <w:p w14:paraId="3BB16756" w14:textId="6689D436" w:rsidR="00E520FA" w:rsidRPr="00ED4BE4" w:rsidRDefault="00B63E45" w:rsidP="000B42E9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ED4BE4">
        <w:rPr>
          <w:rFonts w:ascii="Arial" w:hAnsi="Arial" w:cs="Arial"/>
          <w:bCs/>
        </w:rPr>
        <w:t>Kolejnym p</w:t>
      </w:r>
      <w:r w:rsidR="00EA0819" w:rsidRPr="00ED4BE4">
        <w:rPr>
          <w:rFonts w:ascii="Arial" w:hAnsi="Arial" w:cs="Arial"/>
          <w:bCs/>
        </w:rPr>
        <w:t xml:space="preserve">ismem z dnia </w:t>
      </w:r>
      <w:r w:rsidR="00862599" w:rsidRPr="00ED4BE4">
        <w:rPr>
          <w:rFonts w:ascii="Arial" w:hAnsi="Arial" w:cs="Arial"/>
          <w:bCs/>
        </w:rPr>
        <w:t>09.05.2023r</w:t>
      </w:r>
      <w:r w:rsidR="00EA0819" w:rsidRPr="00ED4BE4">
        <w:rPr>
          <w:rFonts w:ascii="Arial" w:hAnsi="Arial" w:cs="Arial"/>
          <w:bCs/>
        </w:rPr>
        <w:t xml:space="preserve">. </w:t>
      </w:r>
      <w:r w:rsidR="0017315F">
        <w:rPr>
          <w:rFonts w:ascii="Arial" w:hAnsi="Arial" w:cs="Arial"/>
          <w:bCs/>
        </w:rPr>
        <w:t xml:space="preserve">(data wpływu 12.05.2023r.) </w:t>
      </w:r>
      <w:r w:rsidR="00EA0819" w:rsidRPr="00ED4BE4">
        <w:rPr>
          <w:rFonts w:ascii="Arial" w:hAnsi="Arial" w:cs="Arial"/>
          <w:bCs/>
        </w:rPr>
        <w:t xml:space="preserve">znak </w:t>
      </w:r>
      <w:r w:rsidR="00862599" w:rsidRPr="00ED4BE4">
        <w:rPr>
          <w:rFonts w:ascii="Arial" w:hAnsi="Arial" w:cs="Arial"/>
          <w:bCs/>
        </w:rPr>
        <w:t>A.00.01/WF-154/2023</w:t>
      </w:r>
      <w:r w:rsidR="00EA0819" w:rsidRPr="00ED4BE4">
        <w:rPr>
          <w:rFonts w:ascii="Arial" w:hAnsi="Arial" w:cs="Arial"/>
          <w:bCs/>
        </w:rPr>
        <w:t xml:space="preserve"> Spółk</w:t>
      </w:r>
      <w:r w:rsidR="00862599" w:rsidRPr="00ED4BE4">
        <w:rPr>
          <w:rFonts w:ascii="Arial" w:hAnsi="Arial" w:cs="Arial"/>
          <w:bCs/>
        </w:rPr>
        <w:t>a przesłała uzupełnienie do wniosku</w:t>
      </w:r>
      <w:r w:rsidR="00E520FA" w:rsidRPr="00ED4BE4">
        <w:rPr>
          <w:rFonts w:ascii="Arial" w:hAnsi="Arial" w:cs="Arial"/>
          <w:bCs/>
        </w:rPr>
        <w:t xml:space="preserve"> dotyczące danych z</w:t>
      </w:r>
      <w:r w:rsidR="0017315F">
        <w:rPr>
          <w:rFonts w:ascii="Arial" w:hAnsi="Arial" w:cs="Arial"/>
          <w:bCs/>
        </w:rPr>
        <w:t> </w:t>
      </w:r>
      <w:r w:rsidR="00E520FA" w:rsidRPr="00ED4BE4">
        <w:rPr>
          <w:rFonts w:ascii="Arial" w:hAnsi="Arial" w:cs="Arial"/>
          <w:bCs/>
        </w:rPr>
        <w:t>wyników pomiarów emisji zanieczyszczeń z emitora E1 – cynkowanie, któ</w:t>
      </w:r>
      <w:r w:rsidR="0086203F" w:rsidRPr="00ED4BE4">
        <w:rPr>
          <w:rFonts w:ascii="Arial" w:hAnsi="Arial" w:cs="Arial"/>
          <w:bCs/>
        </w:rPr>
        <w:t>r</w:t>
      </w:r>
      <w:r w:rsidR="00E520FA" w:rsidRPr="00ED4BE4">
        <w:rPr>
          <w:rFonts w:ascii="Arial" w:hAnsi="Arial" w:cs="Arial"/>
          <w:bCs/>
        </w:rPr>
        <w:t>e wykazały wyższe stężenie od</w:t>
      </w:r>
      <w:r w:rsidR="00187D52" w:rsidRPr="00ED4BE4">
        <w:rPr>
          <w:rFonts w:ascii="Arial" w:hAnsi="Arial" w:cs="Arial"/>
          <w:bCs/>
        </w:rPr>
        <w:t> </w:t>
      </w:r>
      <w:r w:rsidR="00E520FA" w:rsidRPr="00ED4BE4">
        <w:rPr>
          <w:rFonts w:ascii="Arial" w:hAnsi="Arial" w:cs="Arial"/>
          <w:bCs/>
        </w:rPr>
        <w:t>przyjętych we wniosku podstawowy</w:t>
      </w:r>
      <w:r w:rsidR="00187D52" w:rsidRPr="00ED4BE4">
        <w:rPr>
          <w:rFonts w:ascii="Arial" w:hAnsi="Arial" w:cs="Arial"/>
          <w:bCs/>
        </w:rPr>
        <w:t>m</w:t>
      </w:r>
      <w:r w:rsidR="00E520FA" w:rsidRPr="00ED4BE4">
        <w:rPr>
          <w:rFonts w:ascii="Arial" w:hAnsi="Arial" w:cs="Arial"/>
          <w:bCs/>
        </w:rPr>
        <w:t xml:space="preserve"> </w:t>
      </w:r>
      <w:r w:rsidR="0086203F" w:rsidRPr="00ED4BE4">
        <w:rPr>
          <w:rFonts w:ascii="Arial" w:hAnsi="Arial" w:cs="Arial"/>
          <w:bCs/>
        </w:rPr>
        <w:t xml:space="preserve">dla </w:t>
      </w:r>
      <w:r w:rsidR="00187D52" w:rsidRPr="00ED4BE4">
        <w:rPr>
          <w:rFonts w:ascii="Arial" w:hAnsi="Arial" w:cs="Arial"/>
          <w:bCs/>
        </w:rPr>
        <w:t>substancji: pył</w:t>
      </w:r>
      <w:r w:rsidR="000C0D7E">
        <w:rPr>
          <w:rFonts w:ascii="Arial" w:hAnsi="Arial" w:cs="Arial"/>
          <w:bCs/>
        </w:rPr>
        <w:t> </w:t>
      </w:r>
      <w:r w:rsidR="00187D52" w:rsidRPr="00ED4BE4">
        <w:rPr>
          <w:rFonts w:ascii="Arial" w:hAnsi="Arial" w:cs="Arial"/>
          <w:bCs/>
        </w:rPr>
        <w:t xml:space="preserve">ogółem, chlorowodór, nikiel i chrom. Ponadto </w:t>
      </w:r>
      <w:r w:rsidR="0017315F">
        <w:rPr>
          <w:rFonts w:ascii="Arial" w:hAnsi="Arial" w:cs="Arial"/>
          <w:bCs/>
        </w:rPr>
        <w:t xml:space="preserve">zarządzający instalacją </w:t>
      </w:r>
      <w:r w:rsidR="00187D52" w:rsidRPr="00ED4BE4">
        <w:rPr>
          <w:rFonts w:ascii="Arial" w:hAnsi="Arial" w:cs="Arial"/>
          <w:bCs/>
        </w:rPr>
        <w:t>wskaza</w:t>
      </w:r>
      <w:r w:rsidR="0017315F">
        <w:rPr>
          <w:rFonts w:ascii="Arial" w:hAnsi="Arial" w:cs="Arial"/>
          <w:bCs/>
        </w:rPr>
        <w:t>ł</w:t>
      </w:r>
      <w:r w:rsidR="00187D52" w:rsidRPr="00ED4BE4">
        <w:rPr>
          <w:rFonts w:ascii="Arial" w:hAnsi="Arial" w:cs="Arial"/>
          <w:bCs/>
        </w:rPr>
        <w:t>, że</w:t>
      </w:r>
      <w:r w:rsidR="000C0D7E">
        <w:rPr>
          <w:rFonts w:ascii="Arial" w:hAnsi="Arial" w:cs="Arial"/>
          <w:bCs/>
        </w:rPr>
        <w:t> </w:t>
      </w:r>
      <w:r w:rsidR="00187D52" w:rsidRPr="00ED4BE4">
        <w:rPr>
          <w:rFonts w:ascii="Arial" w:hAnsi="Arial" w:cs="Arial"/>
          <w:bCs/>
        </w:rPr>
        <w:t>w 2022r. obciążenie linii wynosiło około 40%</w:t>
      </w:r>
      <w:r w:rsidR="0017315F">
        <w:rPr>
          <w:rFonts w:ascii="Arial" w:hAnsi="Arial" w:cs="Arial"/>
          <w:bCs/>
        </w:rPr>
        <w:t xml:space="preserve">, a tym samym </w:t>
      </w:r>
      <w:r w:rsidR="00187D52" w:rsidRPr="00ED4BE4">
        <w:rPr>
          <w:rFonts w:ascii="Arial" w:hAnsi="Arial" w:cs="Arial"/>
          <w:bCs/>
        </w:rPr>
        <w:t xml:space="preserve">natężenie przepływu </w:t>
      </w:r>
      <w:r w:rsidR="00187D52" w:rsidRPr="00ED4BE4">
        <w:rPr>
          <w:rFonts w:ascii="Arial" w:hAnsi="Arial" w:cs="Arial"/>
          <w:bCs/>
        </w:rPr>
        <w:lastRenderedPageBreak/>
        <w:t xml:space="preserve">gazów było </w:t>
      </w:r>
      <w:r w:rsidR="009B1C8F" w:rsidRPr="00ED4BE4">
        <w:rPr>
          <w:rFonts w:ascii="Arial" w:hAnsi="Arial" w:cs="Arial"/>
          <w:bCs/>
        </w:rPr>
        <w:t xml:space="preserve">o </w:t>
      </w:r>
      <w:r w:rsidR="00187D52" w:rsidRPr="00ED4BE4">
        <w:rPr>
          <w:rFonts w:ascii="Arial" w:hAnsi="Arial" w:cs="Arial"/>
          <w:bCs/>
        </w:rPr>
        <w:t>około 60% mniejsze od pełnej zdolność produkcyjnej linii cynkowania. Dane te wpływają na wielkość emisji. Jednocześnie wskazano, że instalacja zosta</w:t>
      </w:r>
      <w:r w:rsidR="006848A2" w:rsidRPr="00ED4BE4">
        <w:rPr>
          <w:rFonts w:ascii="Arial" w:hAnsi="Arial" w:cs="Arial"/>
          <w:bCs/>
        </w:rPr>
        <w:t>ła</w:t>
      </w:r>
      <w:r w:rsidR="00187D52" w:rsidRPr="00ED4BE4">
        <w:rPr>
          <w:rFonts w:ascii="Arial" w:hAnsi="Arial" w:cs="Arial"/>
          <w:bCs/>
        </w:rPr>
        <w:t xml:space="preserve"> oddana do eksploatacji 31.03.2022r. </w:t>
      </w:r>
    </w:p>
    <w:p w14:paraId="76DD9303" w14:textId="136E7423" w:rsidR="006C44A6" w:rsidRPr="00ED4BE4" w:rsidRDefault="006C44A6" w:rsidP="00C50990">
      <w:pPr>
        <w:tabs>
          <w:tab w:val="left" w:pos="284"/>
          <w:tab w:val="left" w:pos="426"/>
        </w:tabs>
        <w:spacing w:before="120" w:line="276" w:lineRule="auto"/>
        <w:jc w:val="both"/>
        <w:rPr>
          <w:rFonts w:ascii="Arial" w:hAnsi="Arial" w:cs="Arial"/>
          <w:bCs/>
        </w:rPr>
      </w:pPr>
      <w:r w:rsidRPr="00ED4BE4">
        <w:rPr>
          <w:rFonts w:ascii="Arial" w:hAnsi="Arial" w:cs="Arial"/>
          <w:bCs/>
        </w:rPr>
        <w:t xml:space="preserve">Zgodnie z art. 209 ust. 1 ustawy Prawo ochrony środowiska wersję elektroniczną wniosku przesłano do Ministra </w:t>
      </w:r>
      <w:r w:rsidR="004A3728">
        <w:rPr>
          <w:rFonts w:ascii="Arial" w:hAnsi="Arial" w:cs="Arial"/>
          <w:bCs/>
        </w:rPr>
        <w:t xml:space="preserve">Klimatu i </w:t>
      </w:r>
      <w:r w:rsidRPr="00ED4BE4">
        <w:rPr>
          <w:rFonts w:ascii="Arial" w:hAnsi="Arial" w:cs="Arial"/>
          <w:bCs/>
        </w:rPr>
        <w:t xml:space="preserve">Środowiska za pomocą środków komunikacji  elektronicznej. </w:t>
      </w:r>
    </w:p>
    <w:p w14:paraId="2D5DD1FA" w14:textId="42CAA10C" w:rsidR="00747EF4" w:rsidRPr="00ED4BE4" w:rsidRDefault="006C44A6" w:rsidP="000B42E9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Zarządzający instalacją </w:t>
      </w:r>
      <w:r w:rsidR="00B63E45" w:rsidRPr="00ED4BE4">
        <w:rPr>
          <w:rFonts w:ascii="Arial" w:hAnsi="Arial" w:cs="Arial"/>
        </w:rPr>
        <w:t xml:space="preserve">nie </w:t>
      </w:r>
      <w:r w:rsidRPr="00ED4BE4">
        <w:rPr>
          <w:rFonts w:ascii="Arial" w:hAnsi="Arial" w:cs="Arial"/>
        </w:rPr>
        <w:t>złożył wniosk</w:t>
      </w:r>
      <w:r w:rsidR="00B63E45" w:rsidRPr="00ED4BE4">
        <w:rPr>
          <w:rFonts w:ascii="Arial" w:hAnsi="Arial" w:cs="Arial"/>
        </w:rPr>
        <w:t>u</w:t>
      </w:r>
      <w:r w:rsidRPr="00ED4BE4">
        <w:rPr>
          <w:rFonts w:ascii="Arial" w:hAnsi="Arial" w:cs="Arial"/>
        </w:rPr>
        <w:t xml:space="preserve"> o wyłączenie z udostępniania danych </w:t>
      </w:r>
      <w:r w:rsidRPr="00C50990">
        <w:rPr>
          <w:rFonts w:ascii="Arial" w:hAnsi="Arial" w:cs="Arial"/>
        </w:rPr>
        <w:t>zawartych w</w:t>
      </w:r>
      <w:r w:rsidR="000C0D7E">
        <w:rPr>
          <w:rFonts w:ascii="Arial" w:hAnsi="Arial" w:cs="Arial"/>
        </w:rPr>
        <w:t>e</w:t>
      </w:r>
      <w:r w:rsidRPr="00C50990">
        <w:rPr>
          <w:rFonts w:ascii="Arial" w:hAnsi="Arial" w:cs="Arial"/>
        </w:rPr>
        <w:t xml:space="preserve"> </w:t>
      </w:r>
      <w:r w:rsidR="000C0D7E">
        <w:rPr>
          <w:rFonts w:ascii="Arial" w:hAnsi="Arial" w:cs="Arial"/>
        </w:rPr>
        <w:t>wniosku o zmianę pozwolenia zintegrowanego</w:t>
      </w:r>
      <w:r w:rsidRPr="00C50990">
        <w:rPr>
          <w:rFonts w:ascii="Arial" w:hAnsi="Arial" w:cs="Arial"/>
        </w:rPr>
        <w:t>, w trybie art. 16 ustawy z dn. 3 października 2008r. o</w:t>
      </w:r>
      <w:r w:rsidR="00322C32">
        <w:rPr>
          <w:rFonts w:ascii="Arial" w:hAnsi="Arial" w:cs="Arial"/>
        </w:rPr>
        <w:t xml:space="preserve"> </w:t>
      </w:r>
      <w:r w:rsidRPr="00C50990">
        <w:rPr>
          <w:rFonts w:ascii="Arial" w:hAnsi="Arial" w:cs="Arial"/>
        </w:rPr>
        <w:t>udostępnianiu</w:t>
      </w:r>
      <w:r w:rsidRPr="00ED4BE4">
        <w:rPr>
          <w:rFonts w:ascii="Arial" w:hAnsi="Arial" w:cs="Arial"/>
        </w:rPr>
        <w:t xml:space="preserve"> informacji o środowisku i jego ochronie, udziale społeczeństwa</w:t>
      </w:r>
      <w:r w:rsidR="00C50990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w</w:t>
      </w:r>
      <w:r w:rsidR="00322C32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ochronie środowiska oraz o ocenach oddziaływania na</w:t>
      </w:r>
      <w:r w:rsidR="000C0D7E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środowisko.</w:t>
      </w:r>
    </w:p>
    <w:p w14:paraId="034D2F47" w14:textId="09CA8825" w:rsidR="00747EF4" w:rsidRPr="00ED4BE4" w:rsidRDefault="00747EF4" w:rsidP="003128FC">
      <w:pPr>
        <w:spacing w:before="120" w:line="276" w:lineRule="auto"/>
        <w:ind w:firstLine="425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Zawiadomieniem z dnia 1</w:t>
      </w:r>
      <w:r w:rsidR="00B63E45" w:rsidRPr="00ED4BE4">
        <w:rPr>
          <w:rFonts w:ascii="Arial" w:hAnsi="Arial" w:cs="Arial"/>
        </w:rPr>
        <w:t>0</w:t>
      </w:r>
      <w:r w:rsidR="008F473D" w:rsidRPr="00ED4BE4">
        <w:rPr>
          <w:rFonts w:ascii="Arial" w:hAnsi="Arial" w:cs="Arial"/>
        </w:rPr>
        <w:t>.</w:t>
      </w:r>
      <w:r w:rsidR="00B63E45" w:rsidRPr="00ED4BE4">
        <w:rPr>
          <w:rFonts w:ascii="Arial" w:hAnsi="Arial" w:cs="Arial"/>
        </w:rPr>
        <w:t>05</w:t>
      </w:r>
      <w:r w:rsidR="008F473D" w:rsidRPr="00ED4BE4">
        <w:rPr>
          <w:rFonts w:ascii="Arial" w:hAnsi="Arial" w:cs="Arial"/>
        </w:rPr>
        <w:t>.202</w:t>
      </w:r>
      <w:r w:rsidR="00B63E45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r. znak OS-I.7222.</w:t>
      </w:r>
      <w:r w:rsidR="00B63E45" w:rsidRPr="00ED4BE4">
        <w:rPr>
          <w:rFonts w:ascii="Arial" w:hAnsi="Arial" w:cs="Arial"/>
        </w:rPr>
        <w:t>60</w:t>
      </w:r>
      <w:r w:rsidR="008F473D" w:rsidRPr="00ED4BE4">
        <w:rPr>
          <w:rFonts w:ascii="Arial" w:hAnsi="Arial" w:cs="Arial"/>
        </w:rPr>
        <w:t>.</w:t>
      </w:r>
      <w:r w:rsidR="00B63E45" w:rsidRPr="00ED4BE4">
        <w:rPr>
          <w:rFonts w:ascii="Arial" w:hAnsi="Arial" w:cs="Arial"/>
        </w:rPr>
        <w:t>2</w:t>
      </w:r>
      <w:r w:rsidRPr="00ED4BE4">
        <w:rPr>
          <w:rFonts w:ascii="Arial" w:hAnsi="Arial" w:cs="Arial"/>
        </w:rPr>
        <w:t>.20</w:t>
      </w:r>
      <w:r w:rsidR="008F473D" w:rsidRPr="00ED4BE4">
        <w:rPr>
          <w:rFonts w:ascii="Arial" w:hAnsi="Arial" w:cs="Arial"/>
        </w:rPr>
        <w:t>2</w:t>
      </w:r>
      <w:r w:rsidR="00B63E45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 xml:space="preserve">.AC poinformowano o wszczęciu postępowania administracyjnego w przedmiocie </w:t>
      </w:r>
      <w:r w:rsidR="00F10A19" w:rsidRPr="00ED4BE4">
        <w:rPr>
          <w:rFonts w:ascii="Arial" w:hAnsi="Arial" w:cs="Arial"/>
        </w:rPr>
        <w:t xml:space="preserve">zmiany </w:t>
      </w:r>
      <w:r w:rsidR="008F473D" w:rsidRPr="00ED4BE4">
        <w:rPr>
          <w:rFonts w:ascii="Arial" w:hAnsi="Arial" w:cs="Arial"/>
        </w:rPr>
        <w:t xml:space="preserve">decyzji - </w:t>
      </w:r>
      <w:r w:rsidRPr="00ED4BE4">
        <w:rPr>
          <w:rFonts w:ascii="Arial" w:hAnsi="Arial" w:cs="Arial"/>
        </w:rPr>
        <w:t>pozwolenia zintegrowanego dla ww. instalacji.</w:t>
      </w:r>
      <w:r w:rsidR="00904C13" w:rsidRPr="00ED4BE4">
        <w:rPr>
          <w:rFonts w:ascii="Arial" w:hAnsi="Arial" w:cs="Arial"/>
        </w:rPr>
        <w:t xml:space="preserve"> Stosownie do wymogów art.</w:t>
      </w:r>
      <w:r w:rsidR="000D59D5">
        <w:rPr>
          <w:rFonts w:ascii="Arial" w:hAnsi="Arial" w:cs="Arial"/>
        </w:rPr>
        <w:t> </w:t>
      </w:r>
      <w:r w:rsidR="00904C13" w:rsidRPr="00ED4BE4">
        <w:rPr>
          <w:rFonts w:ascii="Arial" w:hAnsi="Arial" w:cs="Arial"/>
        </w:rPr>
        <w:t>218 ustawy Prawo ochrony środowiska w prowadzonym post</w:t>
      </w:r>
      <w:r w:rsidR="00440A4D" w:rsidRPr="00ED4BE4">
        <w:rPr>
          <w:rFonts w:ascii="Arial" w:hAnsi="Arial" w:cs="Arial"/>
        </w:rPr>
        <w:t>ę</w:t>
      </w:r>
      <w:r w:rsidR="00904C13" w:rsidRPr="00ED4BE4">
        <w:rPr>
          <w:rFonts w:ascii="Arial" w:hAnsi="Arial" w:cs="Arial"/>
        </w:rPr>
        <w:t>powaniu organ zapewnił możliwość udziału społeczeństwa na zasadach określonych w ustawie z</w:t>
      </w:r>
      <w:r w:rsidR="00322C32">
        <w:rPr>
          <w:rFonts w:ascii="Arial" w:hAnsi="Arial" w:cs="Arial"/>
        </w:rPr>
        <w:t xml:space="preserve"> </w:t>
      </w:r>
      <w:r w:rsidR="00904C13" w:rsidRPr="00ED4BE4">
        <w:rPr>
          <w:rFonts w:ascii="Arial" w:hAnsi="Arial" w:cs="Arial"/>
        </w:rPr>
        <w:t>dnia 3 października 2008r. o udostępnianiu informacji</w:t>
      </w:r>
      <w:r w:rsidR="005B5A47" w:rsidRPr="00ED4BE4">
        <w:rPr>
          <w:rFonts w:ascii="Arial" w:hAnsi="Arial" w:cs="Arial"/>
        </w:rPr>
        <w:t xml:space="preserve"> </w:t>
      </w:r>
      <w:r w:rsidR="00904C13" w:rsidRPr="00ED4BE4">
        <w:rPr>
          <w:rFonts w:ascii="Arial" w:hAnsi="Arial" w:cs="Arial"/>
        </w:rPr>
        <w:t>o środowisku i jego ochronie, udziale społeczeństwa w ochronie środowiska oraz</w:t>
      </w:r>
      <w:r w:rsidR="00440A4D" w:rsidRPr="00ED4BE4">
        <w:rPr>
          <w:rFonts w:ascii="Arial" w:hAnsi="Arial" w:cs="Arial"/>
        </w:rPr>
        <w:t xml:space="preserve"> </w:t>
      </w:r>
      <w:r w:rsidR="00904C13" w:rsidRPr="00ED4BE4">
        <w:rPr>
          <w:rFonts w:ascii="Arial" w:hAnsi="Arial" w:cs="Arial"/>
        </w:rPr>
        <w:t>o ocenach oddziaływania na</w:t>
      </w:r>
      <w:r w:rsidR="00322C32">
        <w:rPr>
          <w:rFonts w:ascii="Arial" w:hAnsi="Arial" w:cs="Arial"/>
        </w:rPr>
        <w:t xml:space="preserve"> </w:t>
      </w:r>
      <w:r w:rsidR="00904C13" w:rsidRPr="00ED4BE4">
        <w:rPr>
          <w:rFonts w:ascii="Arial" w:hAnsi="Arial" w:cs="Arial"/>
        </w:rPr>
        <w:t>środowisko. Ogłoszeniem z dnia 1</w:t>
      </w:r>
      <w:r w:rsidR="003128FC" w:rsidRPr="00ED4BE4">
        <w:rPr>
          <w:rFonts w:ascii="Arial" w:hAnsi="Arial" w:cs="Arial"/>
        </w:rPr>
        <w:t>1</w:t>
      </w:r>
      <w:r w:rsidR="00904C13" w:rsidRPr="00ED4BE4">
        <w:rPr>
          <w:rFonts w:ascii="Arial" w:hAnsi="Arial" w:cs="Arial"/>
        </w:rPr>
        <w:t>.</w:t>
      </w:r>
      <w:r w:rsidR="003128FC" w:rsidRPr="00ED4BE4">
        <w:rPr>
          <w:rFonts w:ascii="Arial" w:hAnsi="Arial" w:cs="Arial"/>
        </w:rPr>
        <w:t>05</w:t>
      </w:r>
      <w:r w:rsidR="00904C13" w:rsidRPr="00ED4BE4">
        <w:rPr>
          <w:rFonts w:ascii="Arial" w:hAnsi="Arial" w:cs="Arial"/>
        </w:rPr>
        <w:t>.202</w:t>
      </w:r>
      <w:r w:rsidR="003128FC" w:rsidRPr="00ED4BE4">
        <w:rPr>
          <w:rFonts w:ascii="Arial" w:hAnsi="Arial" w:cs="Arial"/>
        </w:rPr>
        <w:t>3</w:t>
      </w:r>
      <w:r w:rsidR="00904C13" w:rsidRPr="00ED4BE4">
        <w:rPr>
          <w:rFonts w:ascii="Arial" w:hAnsi="Arial" w:cs="Arial"/>
        </w:rPr>
        <w:t>r., znak OS-I.7222.</w:t>
      </w:r>
      <w:r w:rsidR="003128FC" w:rsidRPr="00ED4BE4">
        <w:rPr>
          <w:rFonts w:ascii="Arial" w:hAnsi="Arial" w:cs="Arial"/>
        </w:rPr>
        <w:t>60</w:t>
      </w:r>
      <w:r w:rsidR="00904C13" w:rsidRPr="00ED4BE4">
        <w:rPr>
          <w:rFonts w:ascii="Arial" w:hAnsi="Arial" w:cs="Arial"/>
        </w:rPr>
        <w:t>.</w:t>
      </w:r>
      <w:r w:rsidR="003128FC" w:rsidRPr="00ED4BE4">
        <w:rPr>
          <w:rFonts w:ascii="Arial" w:hAnsi="Arial" w:cs="Arial"/>
        </w:rPr>
        <w:t>2</w:t>
      </w:r>
      <w:r w:rsidR="00904C13" w:rsidRPr="00ED4BE4">
        <w:rPr>
          <w:rFonts w:ascii="Arial" w:hAnsi="Arial" w:cs="Arial"/>
        </w:rPr>
        <w:t>.202</w:t>
      </w:r>
      <w:r w:rsidR="003128FC" w:rsidRPr="00ED4BE4">
        <w:rPr>
          <w:rFonts w:ascii="Arial" w:hAnsi="Arial" w:cs="Arial"/>
        </w:rPr>
        <w:t>3</w:t>
      </w:r>
      <w:r w:rsidR="00904C13" w:rsidRPr="00ED4BE4">
        <w:rPr>
          <w:rFonts w:ascii="Arial" w:hAnsi="Arial" w:cs="Arial"/>
        </w:rPr>
        <w:t>.AC, podano do</w:t>
      </w:r>
      <w:r w:rsidR="000D59D5">
        <w:rPr>
          <w:rFonts w:ascii="Arial" w:hAnsi="Arial" w:cs="Arial"/>
        </w:rPr>
        <w:t> </w:t>
      </w:r>
      <w:r w:rsidR="00904C13" w:rsidRPr="00ED4BE4">
        <w:rPr>
          <w:rFonts w:ascii="Arial" w:hAnsi="Arial" w:cs="Arial"/>
        </w:rPr>
        <w:t xml:space="preserve">publicznej wiadomości informację o wniosku, wskazano organ właściwy do wydania </w:t>
      </w:r>
      <w:r w:rsidR="00E543FF" w:rsidRPr="00ED4BE4">
        <w:rPr>
          <w:rFonts w:ascii="Arial" w:hAnsi="Arial" w:cs="Arial"/>
        </w:rPr>
        <w:t>decyzji</w:t>
      </w:r>
      <w:r w:rsidR="00904C13" w:rsidRPr="00ED4BE4">
        <w:rPr>
          <w:rFonts w:ascii="Arial" w:hAnsi="Arial" w:cs="Arial"/>
        </w:rPr>
        <w:t>, poinformowano również,</w:t>
      </w:r>
      <w:r w:rsidR="007A3B02" w:rsidRPr="00ED4BE4">
        <w:rPr>
          <w:rFonts w:ascii="Arial" w:hAnsi="Arial" w:cs="Arial"/>
        </w:rPr>
        <w:t xml:space="preserve"> </w:t>
      </w:r>
      <w:r w:rsidR="00904C13" w:rsidRPr="00ED4BE4">
        <w:rPr>
          <w:rFonts w:ascii="Arial" w:hAnsi="Arial" w:cs="Arial"/>
        </w:rPr>
        <w:t>że przedmiotowy wniosek został umieszczony w</w:t>
      </w:r>
      <w:r w:rsidR="000D59D5">
        <w:rPr>
          <w:rFonts w:ascii="Arial" w:hAnsi="Arial" w:cs="Arial"/>
        </w:rPr>
        <w:t> </w:t>
      </w:r>
      <w:r w:rsidR="00904C13" w:rsidRPr="00ED4BE4">
        <w:rPr>
          <w:rFonts w:ascii="Arial" w:hAnsi="Arial" w:cs="Arial"/>
        </w:rPr>
        <w:t>publicznie dostępnym wykazie danych o dokumentach zawierających informacje o</w:t>
      </w:r>
      <w:r w:rsidR="000D59D5">
        <w:rPr>
          <w:rFonts w:ascii="Arial" w:hAnsi="Arial" w:cs="Arial"/>
        </w:rPr>
        <w:t> </w:t>
      </w:r>
      <w:r w:rsidR="00904C13" w:rsidRPr="00ED4BE4">
        <w:rPr>
          <w:rFonts w:ascii="Arial" w:hAnsi="Arial" w:cs="Arial"/>
        </w:rPr>
        <w:t>środowisku i jego ochronie, wskazano miejsce, w którym można zapoznać się z</w:t>
      </w:r>
      <w:r w:rsidR="000D59D5">
        <w:rPr>
          <w:rFonts w:ascii="Arial" w:hAnsi="Arial" w:cs="Arial"/>
        </w:rPr>
        <w:t> </w:t>
      </w:r>
      <w:r w:rsidR="00904C13" w:rsidRPr="00ED4BE4">
        <w:rPr>
          <w:rFonts w:ascii="Arial" w:hAnsi="Arial" w:cs="Arial"/>
        </w:rPr>
        <w:t>treścią wniosku oraz poinformowano o prawie wnoszenia uwag do</w:t>
      </w:r>
      <w:r w:rsidR="00322C32">
        <w:rPr>
          <w:rFonts w:ascii="Arial" w:hAnsi="Arial" w:cs="Arial"/>
        </w:rPr>
        <w:t xml:space="preserve"> </w:t>
      </w:r>
      <w:r w:rsidR="00904C13" w:rsidRPr="00ED4BE4">
        <w:rPr>
          <w:rFonts w:ascii="Arial" w:hAnsi="Arial" w:cs="Arial"/>
        </w:rPr>
        <w:t>przedłożonej w</w:t>
      </w:r>
      <w:r w:rsidR="000D59D5">
        <w:rPr>
          <w:rFonts w:ascii="Arial" w:hAnsi="Arial" w:cs="Arial"/>
        </w:rPr>
        <w:t> </w:t>
      </w:r>
      <w:r w:rsidR="00904C13" w:rsidRPr="00ED4BE4">
        <w:rPr>
          <w:rFonts w:ascii="Arial" w:hAnsi="Arial" w:cs="Arial"/>
        </w:rPr>
        <w:t xml:space="preserve">sprawie dokumentacji. </w:t>
      </w:r>
    </w:p>
    <w:p w14:paraId="431B66E6" w14:textId="77777777" w:rsidR="00440A4D" w:rsidRPr="00ED4BE4" w:rsidRDefault="00440A4D" w:rsidP="000D59D5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Ogłoszenie było dostępne przez 30 dni (tj. </w:t>
      </w:r>
      <w:r w:rsidR="00E543FF" w:rsidRPr="00ED4BE4">
        <w:rPr>
          <w:rFonts w:ascii="Arial" w:hAnsi="Arial" w:cs="Arial"/>
        </w:rPr>
        <w:t>18</w:t>
      </w:r>
      <w:r w:rsidRPr="00ED4BE4">
        <w:rPr>
          <w:rFonts w:ascii="Arial" w:hAnsi="Arial" w:cs="Arial"/>
        </w:rPr>
        <w:t>.</w:t>
      </w:r>
      <w:r w:rsidR="00E543FF" w:rsidRPr="00ED4BE4">
        <w:rPr>
          <w:rFonts w:ascii="Arial" w:hAnsi="Arial" w:cs="Arial"/>
        </w:rPr>
        <w:t>05</w:t>
      </w:r>
      <w:r w:rsidRPr="00ED4BE4">
        <w:rPr>
          <w:rFonts w:ascii="Arial" w:hAnsi="Arial" w:cs="Arial"/>
        </w:rPr>
        <w:t>.202</w:t>
      </w:r>
      <w:r w:rsidR="00E543FF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r.-</w:t>
      </w:r>
      <w:r w:rsidR="00E543FF" w:rsidRPr="00ED4BE4">
        <w:rPr>
          <w:rFonts w:ascii="Arial" w:hAnsi="Arial" w:cs="Arial"/>
        </w:rPr>
        <w:t>16</w:t>
      </w:r>
      <w:r w:rsidRPr="00ED4BE4">
        <w:rPr>
          <w:rFonts w:ascii="Arial" w:hAnsi="Arial" w:cs="Arial"/>
        </w:rPr>
        <w:t>.0</w:t>
      </w:r>
      <w:r w:rsidR="00E543FF" w:rsidRPr="00ED4BE4">
        <w:rPr>
          <w:rFonts w:ascii="Arial" w:hAnsi="Arial" w:cs="Arial"/>
        </w:rPr>
        <w:t>6</w:t>
      </w:r>
      <w:r w:rsidRPr="00ED4BE4">
        <w:rPr>
          <w:rFonts w:ascii="Arial" w:hAnsi="Arial" w:cs="Arial"/>
        </w:rPr>
        <w:t>.202</w:t>
      </w:r>
      <w:r w:rsidR="00E543FF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r.) na</w:t>
      </w:r>
      <w:r w:rsidR="004761CD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tablicy ogłoszeń władającego instalacją, na stronie internetowej i tablicy ogłoszeń Urzędu Miasta </w:t>
      </w:r>
      <w:r w:rsidR="00F43D0C" w:rsidRPr="00ED4BE4">
        <w:rPr>
          <w:rFonts w:ascii="Arial" w:hAnsi="Arial" w:cs="Arial"/>
        </w:rPr>
        <w:t>Sanoka</w:t>
      </w:r>
      <w:r w:rsidRPr="00ED4BE4">
        <w:rPr>
          <w:rFonts w:ascii="Arial" w:hAnsi="Arial" w:cs="Arial"/>
        </w:rPr>
        <w:t xml:space="preserve"> oraz na stronie internetowej i tablic</w:t>
      </w:r>
      <w:r w:rsidR="00E543FF" w:rsidRPr="00ED4BE4">
        <w:rPr>
          <w:rFonts w:ascii="Arial" w:hAnsi="Arial" w:cs="Arial"/>
        </w:rPr>
        <w:t>ach</w:t>
      </w:r>
      <w:r w:rsidRPr="00ED4BE4">
        <w:rPr>
          <w:rFonts w:ascii="Arial" w:hAnsi="Arial" w:cs="Arial"/>
        </w:rPr>
        <w:t xml:space="preserve"> ogłoszeń Urzędu Marszałkowskiego Województwa Podkarpackiego w Rzeszowie. W okresie udostępniania wniosku nie wniesiono żadnych uwag i wniosków.</w:t>
      </w:r>
    </w:p>
    <w:p w14:paraId="03EA67FA" w14:textId="731DD0D4" w:rsidR="00B63E45" w:rsidRPr="00ED4BE4" w:rsidRDefault="00B63E45" w:rsidP="00B63E45">
      <w:pPr>
        <w:spacing w:line="276" w:lineRule="auto"/>
        <w:ind w:firstLine="360"/>
        <w:contextualSpacing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 zapoznaniu się ze złożonym wnioskiem</w:t>
      </w:r>
      <w:r w:rsidR="000D59D5">
        <w:rPr>
          <w:rFonts w:ascii="Arial" w:hAnsi="Arial" w:cs="Arial"/>
        </w:rPr>
        <w:t xml:space="preserve"> (kolejnymi uzupełnieniami) </w:t>
      </w:r>
      <w:r w:rsidRPr="00ED4BE4">
        <w:rPr>
          <w:rFonts w:ascii="Arial" w:hAnsi="Arial" w:cs="Arial"/>
        </w:rPr>
        <w:t xml:space="preserve">zarządzającego instalacją w sprawie </w:t>
      </w:r>
      <w:r w:rsidR="000D59D5">
        <w:rPr>
          <w:rFonts w:ascii="Arial" w:hAnsi="Arial" w:cs="Arial"/>
        </w:rPr>
        <w:t xml:space="preserve">zmiany </w:t>
      </w:r>
      <w:r w:rsidRPr="00ED4BE4">
        <w:rPr>
          <w:rFonts w:ascii="Arial" w:hAnsi="Arial" w:cs="Arial"/>
        </w:rPr>
        <w:t xml:space="preserve">pozwolenia zintegrowanego stwierdzono, że przedłożona dokumentacja nie przedstawia w sposób dostateczny wszystkich zagadnień istotnych z punktu widzenia ochrony środowiska, wynikających z przepisów ustawy Prawo ochrony środowiska. W związku z tym postanowieniem z dnia </w:t>
      </w:r>
      <w:r w:rsidR="0091697F" w:rsidRPr="00ED4BE4">
        <w:rPr>
          <w:rFonts w:ascii="Arial" w:hAnsi="Arial" w:cs="Arial"/>
        </w:rPr>
        <w:t>22.09</w:t>
      </w:r>
      <w:r w:rsidRPr="00ED4BE4">
        <w:rPr>
          <w:rFonts w:ascii="Arial" w:hAnsi="Arial" w:cs="Arial"/>
        </w:rPr>
        <w:t>.202</w:t>
      </w:r>
      <w:r w:rsidR="0091697F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r. wezwano spółkę do uzupełnienia wniosku</w:t>
      </w:r>
      <w:r w:rsidR="00E543FF" w:rsidRPr="00ED4BE4">
        <w:rPr>
          <w:rFonts w:ascii="Arial" w:hAnsi="Arial" w:cs="Arial"/>
        </w:rPr>
        <w:t xml:space="preserve"> polegającą zweryfikowaniu i</w:t>
      </w:r>
      <w:r w:rsidR="000D59D5">
        <w:rPr>
          <w:rFonts w:ascii="Arial" w:hAnsi="Arial" w:cs="Arial"/>
        </w:rPr>
        <w:t> </w:t>
      </w:r>
      <w:r w:rsidR="00E543FF" w:rsidRPr="00ED4BE4">
        <w:rPr>
          <w:rFonts w:ascii="Arial" w:hAnsi="Arial" w:cs="Arial"/>
        </w:rPr>
        <w:t>przedstawieniu jednoznacznej propozycji dopuszczalnej emisji rocznej z instalacji z</w:t>
      </w:r>
      <w:r w:rsidR="000D59D5">
        <w:rPr>
          <w:rFonts w:ascii="Arial" w:hAnsi="Arial" w:cs="Arial"/>
        </w:rPr>
        <w:t> </w:t>
      </w:r>
      <w:r w:rsidR="00E543FF" w:rsidRPr="00ED4BE4">
        <w:rPr>
          <w:rFonts w:ascii="Arial" w:hAnsi="Arial" w:cs="Arial"/>
        </w:rPr>
        <w:t>uwzględnieniem</w:t>
      </w:r>
      <w:r w:rsidR="00DE374E" w:rsidRPr="00ED4BE4">
        <w:rPr>
          <w:rFonts w:ascii="Arial" w:hAnsi="Arial" w:cs="Arial"/>
        </w:rPr>
        <w:t xml:space="preserve"> emisji chwilowej (określonej w kg/h) oraz czasu pracy emitorów.</w:t>
      </w:r>
      <w:r w:rsidRPr="00ED4BE4">
        <w:rPr>
          <w:rFonts w:ascii="Arial" w:hAnsi="Arial" w:cs="Arial"/>
        </w:rPr>
        <w:t xml:space="preserve"> </w:t>
      </w:r>
    </w:p>
    <w:p w14:paraId="52A3961F" w14:textId="323931FE" w:rsidR="00B63E45" w:rsidRPr="00ED4BE4" w:rsidRDefault="0091697F" w:rsidP="000B42E9">
      <w:pPr>
        <w:spacing w:line="276" w:lineRule="auto"/>
        <w:ind w:firstLine="426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Pismem znak A.00.01/WF/590/2023 z dnia 21.09.2023r. (data wpływu 26.09.2023r.) </w:t>
      </w:r>
      <w:proofErr w:type="spellStart"/>
      <w:r w:rsidRPr="00ED4BE4">
        <w:rPr>
          <w:rFonts w:ascii="Arial" w:hAnsi="Arial" w:cs="Arial"/>
        </w:rPr>
        <w:t>Automet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Group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Sp.j</w:t>
      </w:r>
      <w:proofErr w:type="spellEnd"/>
      <w:r w:rsidRPr="00ED4BE4">
        <w:rPr>
          <w:rFonts w:ascii="Arial" w:hAnsi="Arial" w:cs="Arial"/>
        </w:rPr>
        <w:t>. przesłała dod</w:t>
      </w:r>
      <w:r w:rsidR="000C311F" w:rsidRPr="00ED4BE4">
        <w:rPr>
          <w:rFonts w:ascii="Arial" w:hAnsi="Arial" w:cs="Arial"/>
        </w:rPr>
        <w:t>a</w:t>
      </w:r>
      <w:r w:rsidRPr="00ED4BE4">
        <w:rPr>
          <w:rFonts w:ascii="Arial" w:hAnsi="Arial" w:cs="Arial"/>
        </w:rPr>
        <w:t>tkowe wyjaśnienia i sprostowania do</w:t>
      </w:r>
      <w:r w:rsidR="000D59D5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wniosku (m.in. dotyczące</w:t>
      </w:r>
      <w:r w:rsidR="000C311F" w:rsidRPr="00ED4BE4">
        <w:rPr>
          <w:rFonts w:ascii="Arial" w:hAnsi="Arial" w:cs="Arial"/>
        </w:rPr>
        <w:t>: parametrów technicznych linii galwanicznej, zmiany terminu modernizacji instalacji do anodowania i podczyszczalni ścieków (z</w:t>
      </w:r>
      <w:r w:rsidR="00556BA4" w:rsidRPr="00ED4BE4">
        <w:rPr>
          <w:rFonts w:ascii="Arial" w:hAnsi="Arial" w:cs="Arial"/>
        </w:rPr>
        <w:t> </w:t>
      </w:r>
      <w:r w:rsidR="000C311F" w:rsidRPr="00ED4BE4">
        <w:rPr>
          <w:rFonts w:ascii="Arial" w:hAnsi="Arial" w:cs="Arial"/>
        </w:rPr>
        <w:t>31.06.2023r. na 29.02.2024r.) oraz sprostowania pierwotnie planowanego terminu modernizacji podczyszczalni (z 31.10.2021r. na 30.09.2022r.)</w:t>
      </w:r>
      <w:r w:rsidR="00DE66AC" w:rsidRPr="00ED4BE4">
        <w:rPr>
          <w:rFonts w:ascii="Arial" w:hAnsi="Arial" w:cs="Arial"/>
        </w:rPr>
        <w:t xml:space="preserve"> i terminu zakończenia </w:t>
      </w:r>
      <w:r w:rsidR="00DE66AC" w:rsidRPr="00ED4BE4">
        <w:rPr>
          <w:rFonts w:ascii="Arial" w:hAnsi="Arial" w:cs="Arial"/>
        </w:rPr>
        <w:lastRenderedPageBreak/>
        <w:t>montażu króćców</w:t>
      </w:r>
      <w:r w:rsidR="00A6204D" w:rsidRPr="00ED4BE4">
        <w:rPr>
          <w:rFonts w:ascii="Arial" w:hAnsi="Arial" w:cs="Arial"/>
        </w:rPr>
        <w:t xml:space="preserve"> (z 31.10.2021r. na 22.03.2022r.)</w:t>
      </w:r>
      <w:r w:rsidR="000C311F" w:rsidRPr="00ED4BE4">
        <w:rPr>
          <w:rFonts w:ascii="Arial" w:hAnsi="Arial" w:cs="Arial"/>
        </w:rPr>
        <w:t>, korekty (podanych we wniosku) pojemności wanien</w:t>
      </w:r>
      <w:r w:rsidR="00DE66AC" w:rsidRPr="00ED4BE4">
        <w:rPr>
          <w:rFonts w:ascii="Arial" w:hAnsi="Arial" w:cs="Arial"/>
        </w:rPr>
        <w:t xml:space="preserve"> procesowych </w:t>
      </w:r>
      <w:r w:rsidR="00904EC0" w:rsidRPr="00ED4BE4">
        <w:rPr>
          <w:rFonts w:ascii="Arial" w:hAnsi="Arial" w:cs="Arial"/>
        </w:rPr>
        <w:t>.</w:t>
      </w:r>
    </w:p>
    <w:p w14:paraId="68C2F4DB" w14:textId="77777777" w:rsidR="00B63E45" w:rsidRPr="00ED4BE4" w:rsidRDefault="00556BA4" w:rsidP="000B42E9">
      <w:pPr>
        <w:spacing w:line="276" w:lineRule="auto"/>
        <w:ind w:firstLine="426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W dniu 09.10.2023r. wpłynęło pismo /z dnia 28.09.2023r./ (odpowiedź na</w:t>
      </w:r>
      <w:r w:rsidR="004D130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postanowienie z dnia 22.09.2023r.) z propozycją dopuszczalnej emisji rocznej z</w:t>
      </w:r>
      <w:r w:rsidR="004D130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instalacji z</w:t>
      </w:r>
      <w:r w:rsidR="004D1305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uwzględnieniem emisji chwilowej (w kg/h) i czasu pracy emitorów.</w:t>
      </w:r>
    </w:p>
    <w:p w14:paraId="1A386E58" w14:textId="77777777" w:rsidR="004D1305" w:rsidRPr="00ED4BE4" w:rsidRDefault="00556BA4" w:rsidP="00556BA4">
      <w:p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Pismem </w:t>
      </w:r>
      <w:r w:rsidR="004D1305" w:rsidRPr="00ED4BE4">
        <w:rPr>
          <w:rFonts w:ascii="Arial" w:hAnsi="Arial" w:cs="Arial"/>
        </w:rPr>
        <w:t xml:space="preserve">znak A.00.01./WF-307/2023/AS </w:t>
      </w:r>
      <w:r w:rsidRPr="00ED4BE4">
        <w:rPr>
          <w:rFonts w:ascii="Arial" w:hAnsi="Arial" w:cs="Arial"/>
        </w:rPr>
        <w:t>z dnia 16.10.2023r.</w:t>
      </w:r>
      <w:r w:rsidR="004D1305" w:rsidRPr="00ED4BE4">
        <w:rPr>
          <w:rFonts w:ascii="Arial" w:hAnsi="Arial" w:cs="Arial"/>
        </w:rPr>
        <w:t xml:space="preserve"> (data wpływu 1</w:t>
      </w:r>
      <w:r w:rsidR="005B4FE0" w:rsidRPr="00ED4BE4">
        <w:rPr>
          <w:rFonts w:ascii="Arial" w:hAnsi="Arial" w:cs="Arial"/>
        </w:rPr>
        <w:t>8</w:t>
      </w:r>
      <w:r w:rsidR="004D1305" w:rsidRPr="00ED4BE4">
        <w:rPr>
          <w:rFonts w:ascii="Arial" w:hAnsi="Arial" w:cs="Arial"/>
        </w:rPr>
        <w:t>.10.2023r.)</w:t>
      </w:r>
      <w:r w:rsidR="005B4FE0" w:rsidRPr="00ED4BE4">
        <w:rPr>
          <w:rFonts w:ascii="Arial" w:hAnsi="Arial" w:cs="Arial"/>
        </w:rPr>
        <w:t xml:space="preserve"> </w:t>
      </w:r>
      <w:r w:rsidR="00B25873" w:rsidRPr="00ED4BE4">
        <w:rPr>
          <w:rFonts w:ascii="Arial" w:hAnsi="Arial" w:cs="Arial"/>
        </w:rPr>
        <w:t xml:space="preserve">Spółka wystąpiła o dokonanie kolejnych zmian w punktach </w:t>
      </w:r>
      <w:r w:rsidR="005305EE" w:rsidRPr="00ED4BE4">
        <w:rPr>
          <w:rFonts w:ascii="Arial" w:hAnsi="Arial" w:cs="Arial"/>
        </w:rPr>
        <w:t xml:space="preserve">I.2.1.12, </w:t>
      </w:r>
      <w:r w:rsidR="00B25873" w:rsidRPr="00ED4BE4">
        <w:rPr>
          <w:rFonts w:ascii="Arial" w:hAnsi="Arial" w:cs="Arial"/>
        </w:rPr>
        <w:t>I.2.1.14., I.2.1.17.3., II.2.1.1. decyzji</w:t>
      </w:r>
      <w:r w:rsidR="004D1305" w:rsidRPr="00ED4BE4">
        <w:rPr>
          <w:rFonts w:ascii="Arial" w:hAnsi="Arial" w:cs="Arial"/>
        </w:rPr>
        <w:t xml:space="preserve"> </w:t>
      </w:r>
      <w:r w:rsidR="005305EE" w:rsidRPr="00ED4BE4">
        <w:rPr>
          <w:rFonts w:ascii="Arial" w:hAnsi="Arial" w:cs="Arial"/>
        </w:rPr>
        <w:t xml:space="preserve">oraz </w:t>
      </w:r>
      <w:r w:rsidR="008C4861" w:rsidRPr="00ED4BE4">
        <w:rPr>
          <w:rFonts w:ascii="Arial" w:hAnsi="Arial" w:cs="Arial"/>
        </w:rPr>
        <w:t>przestała pozwolenie</w:t>
      </w:r>
      <w:r w:rsidR="009245D2" w:rsidRPr="00ED4BE4">
        <w:rPr>
          <w:rFonts w:ascii="Arial" w:hAnsi="Arial" w:cs="Arial"/>
        </w:rPr>
        <w:t xml:space="preserve"> wodnoprawne - </w:t>
      </w:r>
      <w:r w:rsidR="008C4861" w:rsidRPr="00ED4BE4">
        <w:rPr>
          <w:rFonts w:ascii="Arial" w:hAnsi="Arial" w:cs="Arial"/>
        </w:rPr>
        <w:t xml:space="preserve">decyzję </w:t>
      </w:r>
      <w:r w:rsidR="009245D2" w:rsidRPr="00ED4BE4">
        <w:rPr>
          <w:rFonts w:ascii="Arial" w:hAnsi="Arial" w:cs="Arial"/>
        </w:rPr>
        <w:t xml:space="preserve">znak RZ.RUZ.4210.52.2023.JM z dnia 29 września 2023r. </w:t>
      </w:r>
    </w:p>
    <w:p w14:paraId="01EDF852" w14:textId="74C82AEB" w:rsidR="009245D2" w:rsidRPr="00ED4BE4" w:rsidRDefault="009245D2" w:rsidP="009245D2">
      <w:pPr>
        <w:spacing w:before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W związku z powyższym mając na uwadze skomplikowany charakter sprawy i </w:t>
      </w:r>
      <w:r w:rsidR="000D59D5">
        <w:rPr>
          <w:rFonts w:ascii="Arial" w:hAnsi="Arial" w:cs="Arial"/>
        </w:rPr>
        <w:t xml:space="preserve">konieczność </w:t>
      </w:r>
      <w:r w:rsidRPr="00ED4BE4">
        <w:rPr>
          <w:rFonts w:ascii="Arial" w:hAnsi="Arial" w:cs="Arial"/>
        </w:rPr>
        <w:t>dokonani</w:t>
      </w:r>
      <w:r w:rsidR="000D59D5">
        <w:rPr>
          <w:rFonts w:ascii="Arial" w:hAnsi="Arial" w:cs="Arial"/>
        </w:rPr>
        <w:t>a</w:t>
      </w:r>
      <w:r w:rsidRPr="00ED4BE4">
        <w:rPr>
          <w:rFonts w:ascii="Arial" w:hAnsi="Arial" w:cs="Arial"/>
        </w:rPr>
        <w:t xml:space="preserve"> kolejnej analizy zawiadomieniem znak OS-I.7222.60.2.2023.AC z dnia 19.10.2023r. wydłużono termin załatwienia sprawy (rozpatrzenia wniosku) do dnia 20.11.2023r. </w:t>
      </w:r>
    </w:p>
    <w:p w14:paraId="215C06CE" w14:textId="77777777" w:rsidR="0060651C" w:rsidRPr="00ED4BE4" w:rsidRDefault="0060651C" w:rsidP="00FD06A1">
      <w:pPr>
        <w:spacing w:before="120" w:after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Kolejnym</w:t>
      </w:r>
      <w:r w:rsidR="00577F70" w:rsidRPr="00ED4BE4">
        <w:rPr>
          <w:rFonts w:ascii="Arial" w:hAnsi="Arial" w:cs="Arial"/>
        </w:rPr>
        <w:t>i</w:t>
      </w:r>
      <w:r w:rsidRPr="00ED4BE4">
        <w:rPr>
          <w:rFonts w:ascii="Arial" w:hAnsi="Arial" w:cs="Arial"/>
        </w:rPr>
        <w:t xml:space="preserve"> pism</w:t>
      </w:r>
      <w:r w:rsidR="00577F70" w:rsidRPr="00ED4BE4">
        <w:rPr>
          <w:rFonts w:ascii="Arial" w:hAnsi="Arial" w:cs="Arial"/>
        </w:rPr>
        <w:t>ami:</w:t>
      </w:r>
      <w:r w:rsidRPr="00ED4BE4">
        <w:rPr>
          <w:rFonts w:ascii="Arial" w:hAnsi="Arial" w:cs="Arial"/>
        </w:rPr>
        <w:t xml:space="preserve"> znak A.00.01/WF-313/2023 z dnia 19.10.2023r. </w:t>
      </w:r>
      <w:r w:rsidR="00F34730" w:rsidRPr="00ED4BE4">
        <w:rPr>
          <w:rFonts w:ascii="Arial" w:hAnsi="Arial" w:cs="Arial"/>
        </w:rPr>
        <w:t>(data wpływu  2</w:t>
      </w:r>
      <w:r w:rsidR="005A6BF5" w:rsidRPr="00ED4BE4">
        <w:rPr>
          <w:rFonts w:ascii="Arial" w:hAnsi="Arial" w:cs="Arial"/>
        </w:rPr>
        <w:t>3</w:t>
      </w:r>
      <w:r w:rsidR="00F34730" w:rsidRPr="00ED4BE4">
        <w:rPr>
          <w:rFonts w:ascii="Arial" w:hAnsi="Arial" w:cs="Arial"/>
        </w:rPr>
        <w:t xml:space="preserve">.10.2023r.) </w:t>
      </w:r>
      <w:r w:rsidR="00577F70" w:rsidRPr="00ED4BE4">
        <w:rPr>
          <w:rFonts w:ascii="Arial" w:hAnsi="Arial" w:cs="Arial"/>
        </w:rPr>
        <w:t>oraz znak A.00.01/WF-314/2023 z dnia 23.10.2023r. (data wpływu 2</w:t>
      </w:r>
      <w:r w:rsidR="00A937F1" w:rsidRPr="00ED4BE4">
        <w:rPr>
          <w:rFonts w:ascii="Arial" w:hAnsi="Arial" w:cs="Arial"/>
        </w:rPr>
        <w:t>5</w:t>
      </w:r>
      <w:r w:rsidR="00577F70" w:rsidRPr="00ED4BE4">
        <w:rPr>
          <w:rFonts w:ascii="Arial" w:hAnsi="Arial" w:cs="Arial"/>
        </w:rPr>
        <w:t xml:space="preserve">.10.2023r.) </w:t>
      </w:r>
      <w:proofErr w:type="spellStart"/>
      <w:r w:rsidRPr="00ED4BE4">
        <w:rPr>
          <w:rFonts w:ascii="Arial" w:hAnsi="Arial" w:cs="Arial"/>
        </w:rPr>
        <w:t>Automet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Group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="00F34730" w:rsidRPr="00ED4BE4">
        <w:rPr>
          <w:rFonts w:ascii="Arial" w:hAnsi="Arial" w:cs="Arial"/>
        </w:rPr>
        <w:t>S</w:t>
      </w:r>
      <w:r w:rsidRPr="00ED4BE4">
        <w:rPr>
          <w:rFonts w:ascii="Arial" w:hAnsi="Arial" w:cs="Arial"/>
        </w:rPr>
        <w:t>p.j</w:t>
      </w:r>
      <w:proofErr w:type="spellEnd"/>
      <w:r w:rsidRPr="00ED4BE4">
        <w:rPr>
          <w:rFonts w:ascii="Arial" w:hAnsi="Arial" w:cs="Arial"/>
        </w:rPr>
        <w:t xml:space="preserve">. </w:t>
      </w:r>
      <w:r w:rsidR="00577F70" w:rsidRPr="00ED4BE4">
        <w:rPr>
          <w:rFonts w:ascii="Arial" w:hAnsi="Arial" w:cs="Arial"/>
        </w:rPr>
        <w:t xml:space="preserve">przedłożyła </w:t>
      </w:r>
      <w:r w:rsidR="003A2DC5" w:rsidRPr="00ED4BE4">
        <w:rPr>
          <w:rFonts w:ascii="Arial" w:hAnsi="Arial" w:cs="Arial"/>
        </w:rPr>
        <w:t>dodatkowe wyjaśnienia i</w:t>
      </w:r>
      <w:r w:rsidR="00577F70" w:rsidRPr="00ED4BE4">
        <w:rPr>
          <w:rFonts w:ascii="Arial" w:hAnsi="Arial" w:cs="Arial"/>
        </w:rPr>
        <w:t> </w:t>
      </w:r>
      <w:r w:rsidR="003A2DC5" w:rsidRPr="00ED4BE4">
        <w:rPr>
          <w:rFonts w:ascii="Arial" w:hAnsi="Arial" w:cs="Arial"/>
        </w:rPr>
        <w:t>sprostowania (</w:t>
      </w:r>
      <w:r w:rsidR="005D60A1" w:rsidRPr="00ED4BE4">
        <w:rPr>
          <w:rFonts w:ascii="Arial" w:hAnsi="Arial" w:cs="Arial"/>
        </w:rPr>
        <w:t xml:space="preserve">m.in. </w:t>
      </w:r>
      <w:r w:rsidR="00382C2E" w:rsidRPr="00ED4BE4">
        <w:rPr>
          <w:rFonts w:ascii="Arial" w:hAnsi="Arial" w:cs="Arial"/>
        </w:rPr>
        <w:t xml:space="preserve">wynikające z ponownego przeliczenia i ustalenia </w:t>
      </w:r>
      <w:r w:rsidR="005D60A1" w:rsidRPr="00ED4BE4">
        <w:rPr>
          <w:rFonts w:ascii="Arial" w:hAnsi="Arial" w:cs="Arial"/>
        </w:rPr>
        <w:t xml:space="preserve"> dopuszczalnej wielkości emisji rocznej). </w:t>
      </w:r>
    </w:p>
    <w:p w14:paraId="117AB55F" w14:textId="54B82F66" w:rsidR="00BA7375" w:rsidRPr="00ED4BE4" w:rsidRDefault="00BA7375" w:rsidP="000F21C6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 analizie przedłożonego przez Zakład uzupełnienia uznano, że wniosek spełnia wymogi art. 184 i art. 208 ustawy Prawo ochrony środowiska.</w:t>
      </w:r>
    </w:p>
    <w:p w14:paraId="52BEA56E" w14:textId="77777777" w:rsidR="00747EF4" w:rsidRPr="00ED4BE4" w:rsidRDefault="00747EF4" w:rsidP="000B42E9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ab/>
        <w:t>Przeprowadzając postępowanie w sprawie organ oparł się na dotychczas zgromadzonej dokumentacji, tj. :</w:t>
      </w:r>
    </w:p>
    <w:p w14:paraId="76DD5243" w14:textId="77777777" w:rsidR="00747EF4" w:rsidRPr="00ED4BE4" w:rsidRDefault="00747EF4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wniosku z dnia </w:t>
      </w:r>
      <w:r w:rsidR="004761CD" w:rsidRPr="00ED4BE4">
        <w:rPr>
          <w:rFonts w:ascii="Arial" w:hAnsi="Arial" w:cs="Arial"/>
        </w:rPr>
        <w:t xml:space="preserve">z dnia </w:t>
      </w:r>
      <w:r w:rsidR="00577F70" w:rsidRPr="00ED4BE4">
        <w:rPr>
          <w:rFonts w:ascii="Arial" w:hAnsi="Arial" w:cs="Arial"/>
        </w:rPr>
        <w:t>12.04.2023</w:t>
      </w:r>
      <w:r w:rsidR="004761CD" w:rsidRPr="00ED4BE4">
        <w:rPr>
          <w:rFonts w:ascii="Arial" w:hAnsi="Arial" w:cs="Arial"/>
        </w:rPr>
        <w:t>r.</w:t>
      </w:r>
      <w:r w:rsidR="00577F70" w:rsidRPr="00ED4BE4">
        <w:rPr>
          <w:rFonts w:ascii="Arial" w:hAnsi="Arial" w:cs="Arial"/>
        </w:rPr>
        <w:t xml:space="preserve"> (data wpływu 14.04.2023r.)</w:t>
      </w:r>
      <w:r w:rsidR="004761CD" w:rsidRPr="00ED4BE4">
        <w:rPr>
          <w:rFonts w:ascii="Arial" w:hAnsi="Arial" w:cs="Arial"/>
        </w:rPr>
        <w:t xml:space="preserve"> o </w:t>
      </w:r>
      <w:r w:rsidR="00577F70" w:rsidRPr="00ED4BE4">
        <w:rPr>
          <w:rFonts w:ascii="Arial" w:hAnsi="Arial" w:cs="Arial"/>
        </w:rPr>
        <w:t>zmianę</w:t>
      </w:r>
      <w:r w:rsidR="004761CD" w:rsidRPr="00ED4BE4">
        <w:rPr>
          <w:rFonts w:ascii="Arial" w:hAnsi="Arial" w:cs="Arial"/>
        </w:rPr>
        <w:t xml:space="preserve"> pozwolenia zintegrowanego</w:t>
      </w:r>
      <w:r w:rsidRPr="00ED4BE4">
        <w:rPr>
          <w:rFonts w:ascii="Arial" w:hAnsi="Arial" w:cs="Arial"/>
        </w:rPr>
        <w:t>,</w:t>
      </w:r>
    </w:p>
    <w:p w14:paraId="23A9C45C" w14:textId="77777777" w:rsidR="00747EF4" w:rsidRPr="00ED4BE4" w:rsidRDefault="00747EF4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uzupełnienia do wniosku z dnia </w:t>
      </w:r>
      <w:r w:rsidR="00577F70" w:rsidRPr="00ED4BE4">
        <w:rPr>
          <w:rFonts w:ascii="Arial" w:hAnsi="Arial" w:cs="Arial"/>
        </w:rPr>
        <w:t>08.05</w:t>
      </w:r>
      <w:r w:rsidRPr="00ED4BE4">
        <w:rPr>
          <w:rFonts w:ascii="Arial" w:hAnsi="Arial" w:cs="Arial"/>
        </w:rPr>
        <w:t>.20</w:t>
      </w:r>
      <w:r w:rsidR="004761CD" w:rsidRPr="00ED4BE4">
        <w:rPr>
          <w:rFonts w:ascii="Arial" w:hAnsi="Arial" w:cs="Arial"/>
        </w:rPr>
        <w:t>2</w:t>
      </w:r>
      <w:r w:rsidR="00577F70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r.</w:t>
      </w:r>
      <w:r w:rsidR="00577F70" w:rsidRPr="00ED4BE4">
        <w:rPr>
          <w:rFonts w:ascii="Arial" w:hAnsi="Arial" w:cs="Arial"/>
        </w:rPr>
        <w:t xml:space="preserve"> (data wpływu 10.05.2023r.)</w:t>
      </w:r>
      <w:r w:rsidRPr="00ED4BE4">
        <w:rPr>
          <w:rFonts w:ascii="Arial" w:hAnsi="Arial" w:cs="Arial"/>
        </w:rPr>
        <w:t>,</w:t>
      </w:r>
    </w:p>
    <w:p w14:paraId="42DEC62D" w14:textId="77777777" w:rsidR="00577F70" w:rsidRPr="00ED4BE4" w:rsidRDefault="00747EF4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uzupełnianie do wniosku z dnia </w:t>
      </w:r>
      <w:r w:rsidR="00577F70" w:rsidRPr="00ED4BE4">
        <w:rPr>
          <w:rFonts w:ascii="Arial" w:hAnsi="Arial" w:cs="Arial"/>
        </w:rPr>
        <w:t>09.05.2023r. (data wpływu 12.05.2023r.),</w:t>
      </w:r>
    </w:p>
    <w:p w14:paraId="7765947F" w14:textId="77777777" w:rsidR="00577F70" w:rsidRPr="00ED4BE4" w:rsidRDefault="00577F70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uzupełnianie do wniosku z dnia </w:t>
      </w:r>
      <w:r w:rsidR="005359E1" w:rsidRPr="00ED4BE4">
        <w:rPr>
          <w:rFonts w:ascii="Arial" w:hAnsi="Arial" w:cs="Arial"/>
        </w:rPr>
        <w:t>21</w:t>
      </w:r>
      <w:r w:rsidRPr="00ED4BE4">
        <w:rPr>
          <w:rFonts w:ascii="Arial" w:hAnsi="Arial" w:cs="Arial"/>
        </w:rPr>
        <w:t>.0</w:t>
      </w:r>
      <w:r w:rsidR="005359E1" w:rsidRPr="00ED4BE4">
        <w:rPr>
          <w:rFonts w:ascii="Arial" w:hAnsi="Arial" w:cs="Arial"/>
        </w:rPr>
        <w:t>9</w:t>
      </w:r>
      <w:r w:rsidRPr="00ED4BE4">
        <w:rPr>
          <w:rFonts w:ascii="Arial" w:hAnsi="Arial" w:cs="Arial"/>
        </w:rPr>
        <w:t xml:space="preserve">.2023r. (data wpływu </w:t>
      </w:r>
      <w:r w:rsidR="005359E1" w:rsidRPr="00ED4BE4">
        <w:rPr>
          <w:rFonts w:ascii="Arial" w:hAnsi="Arial" w:cs="Arial"/>
        </w:rPr>
        <w:t>26</w:t>
      </w:r>
      <w:r w:rsidRPr="00ED4BE4">
        <w:rPr>
          <w:rFonts w:ascii="Arial" w:hAnsi="Arial" w:cs="Arial"/>
        </w:rPr>
        <w:t>.0</w:t>
      </w:r>
      <w:r w:rsidR="005359E1" w:rsidRPr="00ED4BE4">
        <w:rPr>
          <w:rFonts w:ascii="Arial" w:hAnsi="Arial" w:cs="Arial"/>
        </w:rPr>
        <w:t>9</w:t>
      </w:r>
      <w:r w:rsidRPr="00ED4BE4">
        <w:rPr>
          <w:rFonts w:ascii="Arial" w:hAnsi="Arial" w:cs="Arial"/>
        </w:rPr>
        <w:t>.2023r.),</w:t>
      </w:r>
    </w:p>
    <w:p w14:paraId="0EFEB869" w14:textId="77777777" w:rsidR="005359E1" w:rsidRPr="00ED4BE4" w:rsidRDefault="005359E1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uzupełnianie do wniosku z dnia 28.09.2023r. (data wpływu 09.10.2023r.),</w:t>
      </w:r>
    </w:p>
    <w:p w14:paraId="5CF559C0" w14:textId="77777777" w:rsidR="005359E1" w:rsidRPr="00ED4BE4" w:rsidRDefault="005359E1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uzupełnianie do wniosku z dnia 16.10.2023r. (data wpływu 18.10.2023r.),</w:t>
      </w:r>
    </w:p>
    <w:p w14:paraId="4B811123" w14:textId="77777777" w:rsidR="005359E1" w:rsidRPr="00ED4BE4" w:rsidRDefault="005359E1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uzupełnianie do wniosku z dnia 19.10.2023r. (data wpływu 2</w:t>
      </w:r>
      <w:r w:rsidR="00904EC0" w:rsidRPr="00ED4BE4">
        <w:rPr>
          <w:rFonts w:ascii="Arial" w:hAnsi="Arial" w:cs="Arial"/>
        </w:rPr>
        <w:t>3</w:t>
      </w:r>
      <w:r w:rsidRPr="00ED4BE4">
        <w:rPr>
          <w:rFonts w:ascii="Arial" w:hAnsi="Arial" w:cs="Arial"/>
        </w:rPr>
        <w:t>.10.2023r.),</w:t>
      </w:r>
    </w:p>
    <w:p w14:paraId="317B4541" w14:textId="77777777" w:rsidR="005359E1" w:rsidRPr="00ED4BE4" w:rsidRDefault="005359E1" w:rsidP="00E5206E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714" w:hanging="71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uzupełnianie do wniosku z dnia 23.10.2023r. (data wpływu 2</w:t>
      </w:r>
      <w:r w:rsidR="00026B18" w:rsidRPr="00ED4BE4">
        <w:rPr>
          <w:rFonts w:ascii="Arial" w:hAnsi="Arial" w:cs="Arial"/>
        </w:rPr>
        <w:t>5</w:t>
      </w:r>
      <w:r w:rsidRPr="00ED4BE4">
        <w:rPr>
          <w:rFonts w:ascii="Arial" w:hAnsi="Arial" w:cs="Arial"/>
        </w:rPr>
        <w:t>.10.2023r.)</w:t>
      </w:r>
      <w:r w:rsidR="00A937F1" w:rsidRPr="00ED4BE4">
        <w:rPr>
          <w:rFonts w:ascii="Arial" w:hAnsi="Arial" w:cs="Arial"/>
        </w:rPr>
        <w:t>.</w:t>
      </w:r>
    </w:p>
    <w:p w14:paraId="23D057CE" w14:textId="77777777" w:rsidR="00E960EB" w:rsidRPr="00ED4BE4" w:rsidRDefault="00A26F78" w:rsidP="000F21C6">
      <w:pPr>
        <w:tabs>
          <w:tab w:val="left" w:pos="360"/>
          <w:tab w:val="left" w:pos="720"/>
        </w:tabs>
        <w:spacing w:before="120" w:line="276" w:lineRule="auto"/>
        <w:ind w:firstLine="720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Prowadzone na terenie Zakładu – galwanizerni w Sanoku przy ul. Lipińskiego 109 procesy technologiczne objęte niniejszą decyzją, powodować będą emisję zanieczyszczeń do powietrza, emisję hałasu do środowiska, powstawanie odpadów (niebezpiecznych i innych niż niebezpieczne), zużycie wody (dostarczonej z sieci zewnętrznej), powstawanie ścieków przemysłowych. </w:t>
      </w:r>
    </w:p>
    <w:p w14:paraId="0AC54691" w14:textId="0E8AAF0C" w:rsidR="00365BB4" w:rsidRPr="00ED4BE4" w:rsidRDefault="00D8400B" w:rsidP="000B42E9">
      <w:pPr>
        <w:tabs>
          <w:tab w:val="left" w:pos="36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przesłanych materiałach </w:t>
      </w:r>
      <w:r w:rsidR="008F1EE2" w:rsidRPr="00ED4BE4">
        <w:rPr>
          <w:rFonts w:ascii="Arial" w:hAnsi="Arial" w:cs="Arial"/>
        </w:rPr>
        <w:t>zarządzający</w:t>
      </w:r>
      <w:r w:rsidRPr="00ED4BE4">
        <w:rPr>
          <w:rFonts w:ascii="Arial" w:hAnsi="Arial" w:cs="Arial"/>
        </w:rPr>
        <w:t xml:space="preserve"> instalacją wyjaśnił, </w:t>
      </w:r>
      <w:r w:rsidR="008F1EE2" w:rsidRPr="00ED4BE4">
        <w:rPr>
          <w:rFonts w:ascii="Arial" w:hAnsi="Arial" w:cs="Arial"/>
        </w:rPr>
        <w:t>ż</w:t>
      </w:r>
      <w:r w:rsidRPr="00ED4BE4">
        <w:rPr>
          <w:rFonts w:ascii="Arial" w:hAnsi="Arial" w:cs="Arial"/>
        </w:rPr>
        <w:t>e</w:t>
      </w:r>
      <w:r w:rsidR="00504CFB" w:rsidRPr="00ED4BE4">
        <w:rPr>
          <w:rFonts w:ascii="Arial" w:hAnsi="Arial" w:cs="Arial"/>
        </w:rPr>
        <w:t> </w:t>
      </w:r>
      <w:r w:rsidR="00365BB4" w:rsidRPr="00ED4BE4">
        <w:rPr>
          <w:rFonts w:ascii="Arial" w:hAnsi="Arial" w:cs="Arial"/>
        </w:rPr>
        <w:t>z niezależnych od firmy okoliczności w zakresie terminów  dostaw materiałów oraz wydłużenia harmonogramu pra</w:t>
      </w:r>
      <w:r w:rsidR="00B61056">
        <w:rPr>
          <w:rFonts w:ascii="Arial" w:hAnsi="Arial" w:cs="Arial"/>
        </w:rPr>
        <w:t>c</w:t>
      </w:r>
      <w:r w:rsidR="00365BB4" w:rsidRPr="00ED4BE4">
        <w:rPr>
          <w:rFonts w:ascii="Arial" w:hAnsi="Arial" w:cs="Arial"/>
        </w:rPr>
        <w:t xml:space="preserve"> montażowych na 2024r., ni</w:t>
      </w:r>
      <w:r w:rsidR="008F1EE2" w:rsidRPr="00ED4BE4">
        <w:rPr>
          <w:rFonts w:ascii="Arial" w:hAnsi="Arial" w:cs="Arial"/>
        </w:rPr>
        <w:t>e została zakończona modernizacja linii do anodowania oraz podczyszczalni ścieków w</w:t>
      </w:r>
      <w:r w:rsidR="00504CFB" w:rsidRPr="00ED4BE4">
        <w:rPr>
          <w:rFonts w:ascii="Arial" w:hAnsi="Arial" w:cs="Arial"/>
        </w:rPr>
        <w:t> </w:t>
      </w:r>
      <w:r w:rsidR="00365BB4" w:rsidRPr="00ED4BE4">
        <w:rPr>
          <w:rFonts w:ascii="Arial" w:hAnsi="Arial" w:cs="Arial"/>
        </w:rPr>
        <w:t>pierwotnie wskazany</w:t>
      </w:r>
      <w:r w:rsidR="00427B23" w:rsidRPr="00ED4BE4">
        <w:rPr>
          <w:rFonts w:ascii="Arial" w:hAnsi="Arial" w:cs="Arial"/>
        </w:rPr>
        <w:t>ch</w:t>
      </w:r>
      <w:r w:rsidR="00365BB4" w:rsidRPr="00ED4BE4">
        <w:rPr>
          <w:rFonts w:ascii="Arial" w:hAnsi="Arial" w:cs="Arial"/>
        </w:rPr>
        <w:t xml:space="preserve"> </w:t>
      </w:r>
      <w:r w:rsidR="008F1EE2" w:rsidRPr="00ED4BE4">
        <w:rPr>
          <w:rFonts w:ascii="Arial" w:hAnsi="Arial" w:cs="Arial"/>
        </w:rPr>
        <w:t>termin</w:t>
      </w:r>
      <w:r w:rsidR="00427B23" w:rsidRPr="00ED4BE4">
        <w:rPr>
          <w:rFonts w:ascii="Arial" w:hAnsi="Arial" w:cs="Arial"/>
        </w:rPr>
        <w:t>ach</w:t>
      </w:r>
      <w:r w:rsidR="008F1EE2" w:rsidRPr="00ED4BE4">
        <w:rPr>
          <w:rFonts w:ascii="Arial" w:hAnsi="Arial" w:cs="Arial"/>
        </w:rPr>
        <w:t xml:space="preserve"> </w:t>
      </w:r>
      <w:r w:rsidR="00365BB4" w:rsidRPr="00ED4BE4">
        <w:rPr>
          <w:rFonts w:ascii="Arial" w:hAnsi="Arial" w:cs="Arial"/>
        </w:rPr>
        <w:t xml:space="preserve">tj. </w:t>
      </w:r>
      <w:r w:rsidR="00427B23" w:rsidRPr="00ED4BE4">
        <w:rPr>
          <w:rFonts w:ascii="Arial" w:hAnsi="Arial" w:cs="Arial"/>
        </w:rPr>
        <w:t xml:space="preserve">31.10.2021r. , a następnie </w:t>
      </w:r>
      <w:r w:rsidR="00365BB4" w:rsidRPr="00ED4BE4">
        <w:rPr>
          <w:rFonts w:ascii="Arial" w:hAnsi="Arial" w:cs="Arial"/>
        </w:rPr>
        <w:t>30.06.2023r.</w:t>
      </w:r>
    </w:p>
    <w:p w14:paraId="4D30DC27" w14:textId="77777777" w:rsidR="00504CFB" w:rsidRPr="00ED4BE4" w:rsidRDefault="00365BB4" w:rsidP="00427B2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związku z powyższym przychylono się do wniosku </w:t>
      </w:r>
      <w:proofErr w:type="spellStart"/>
      <w:r w:rsidRPr="00ED4BE4">
        <w:rPr>
          <w:rFonts w:ascii="Arial" w:hAnsi="Arial" w:cs="Arial"/>
        </w:rPr>
        <w:t>Automet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Group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Sp.j</w:t>
      </w:r>
      <w:proofErr w:type="spellEnd"/>
      <w:r w:rsidRPr="00ED4BE4">
        <w:rPr>
          <w:rFonts w:ascii="Arial" w:hAnsi="Arial" w:cs="Arial"/>
        </w:rPr>
        <w:t>. i</w:t>
      </w:r>
      <w:r w:rsidR="00634463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w</w:t>
      </w:r>
      <w:r w:rsidR="00634463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decyzji wprowadzono nowy termin ukończenia modernizacji linii do anodowania oraz podczyszczalni</w:t>
      </w:r>
      <w:r w:rsidR="00504CFB" w:rsidRPr="00ED4BE4">
        <w:rPr>
          <w:rFonts w:ascii="Arial" w:hAnsi="Arial" w:cs="Arial"/>
        </w:rPr>
        <w:t xml:space="preserve"> ścieków tj. do  29.02.2024r</w:t>
      </w:r>
      <w:r w:rsidR="00427B23" w:rsidRPr="00ED4BE4">
        <w:rPr>
          <w:rFonts w:ascii="Arial" w:hAnsi="Arial" w:cs="Arial"/>
        </w:rPr>
        <w:t xml:space="preserve">. </w:t>
      </w:r>
      <w:r w:rsidR="00427B23" w:rsidRPr="00ED4BE4">
        <w:rPr>
          <w:rFonts w:ascii="Arial" w:hAnsi="Arial" w:cs="Arial"/>
          <w:b/>
          <w:bCs/>
        </w:rPr>
        <w:t>(pkt I.2.1.17.2. decyzji).</w:t>
      </w:r>
    </w:p>
    <w:p w14:paraId="667A95D6" w14:textId="77777777" w:rsidR="00427B23" w:rsidRPr="00ED4BE4" w:rsidRDefault="00504CFB" w:rsidP="00504CFB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lastRenderedPageBreak/>
        <w:t xml:space="preserve">Jednocześnie wskazano, że pierwszy etap modernizacji podczyszczalni </w:t>
      </w:r>
      <w:r w:rsidR="00427B23" w:rsidRPr="00ED4BE4">
        <w:rPr>
          <w:rFonts w:ascii="Arial" w:hAnsi="Arial" w:cs="Arial"/>
        </w:rPr>
        <w:t>ścieków oraz linii do anodowania został zakończony w terminie do 30.09.2022r., a tym samym, zgodnie z wnioskiem zarządzającego, w decyzji dokonano zmian:</w:t>
      </w:r>
    </w:p>
    <w:p w14:paraId="07D33280" w14:textId="343EC011" w:rsidR="004A2172" w:rsidRPr="00ED4BE4" w:rsidRDefault="00E63165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zwiększ</w:t>
      </w:r>
      <w:r w:rsidR="00427B23" w:rsidRPr="00ED4BE4">
        <w:rPr>
          <w:rFonts w:ascii="Arial" w:hAnsi="Arial" w:cs="Arial"/>
        </w:rPr>
        <w:t>ono</w:t>
      </w:r>
      <w:r w:rsidR="001455CD" w:rsidRPr="00ED4BE4">
        <w:rPr>
          <w:rFonts w:ascii="Arial" w:hAnsi="Arial" w:cs="Arial"/>
        </w:rPr>
        <w:t xml:space="preserve"> łączn</w:t>
      </w:r>
      <w:r w:rsidR="00427B23" w:rsidRPr="00ED4BE4">
        <w:rPr>
          <w:rFonts w:ascii="Arial" w:hAnsi="Arial" w:cs="Arial"/>
        </w:rPr>
        <w:t>ą</w:t>
      </w:r>
      <w:r w:rsidR="001455CD" w:rsidRPr="00ED4BE4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pojemnoś</w:t>
      </w:r>
      <w:r w:rsidR="00634463" w:rsidRPr="00ED4BE4">
        <w:rPr>
          <w:rFonts w:ascii="Arial" w:hAnsi="Arial" w:cs="Arial"/>
        </w:rPr>
        <w:t>ć</w:t>
      </w:r>
      <w:r w:rsidRPr="00ED4BE4">
        <w:rPr>
          <w:rFonts w:ascii="Arial" w:hAnsi="Arial" w:cs="Arial"/>
        </w:rPr>
        <w:t xml:space="preserve"> wanien procesowych z </w:t>
      </w:r>
      <w:r w:rsidR="001455CD" w:rsidRPr="00ED4BE4">
        <w:rPr>
          <w:rFonts w:ascii="Arial" w:hAnsi="Arial" w:cs="Arial"/>
        </w:rPr>
        <w:t>80,82 m</w:t>
      </w:r>
      <w:r w:rsidR="001455CD" w:rsidRPr="00ED4BE4">
        <w:rPr>
          <w:rFonts w:ascii="Arial" w:hAnsi="Arial" w:cs="Arial"/>
          <w:vertAlign w:val="superscript"/>
        </w:rPr>
        <w:t>3</w:t>
      </w:r>
      <w:r w:rsidR="001455CD" w:rsidRPr="00ED4BE4">
        <w:rPr>
          <w:rFonts w:ascii="Arial" w:hAnsi="Arial" w:cs="Arial"/>
        </w:rPr>
        <w:t xml:space="preserve"> na 88,61 m</w:t>
      </w:r>
      <w:r w:rsidR="001455CD" w:rsidRPr="00ED4BE4">
        <w:rPr>
          <w:rFonts w:ascii="Arial" w:hAnsi="Arial" w:cs="Arial"/>
          <w:vertAlign w:val="superscript"/>
        </w:rPr>
        <w:t xml:space="preserve">3 </w:t>
      </w:r>
      <w:r w:rsidR="001455CD" w:rsidRPr="00ED4BE4">
        <w:rPr>
          <w:rFonts w:ascii="Arial" w:hAnsi="Arial" w:cs="Arial"/>
        </w:rPr>
        <w:t>(zmieniła się pojemność wanien procesowych linii do anodowania z 22,21 m</w:t>
      </w:r>
      <w:r w:rsidR="001455CD" w:rsidRPr="00ED4BE4">
        <w:rPr>
          <w:rFonts w:ascii="Arial" w:hAnsi="Arial" w:cs="Arial"/>
          <w:vertAlign w:val="superscript"/>
        </w:rPr>
        <w:t xml:space="preserve">3 </w:t>
      </w:r>
      <w:r w:rsidR="001455CD" w:rsidRPr="00ED4BE4">
        <w:rPr>
          <w:rFonts w:ascii="Arial" w:hAnsi="Arial" w:cs="Arial"/>
        </w:rPr>
        <w:t>na</w:t>
      </w:r>
      <w:r w:rsidR="000F21C6">
        <w:rPr>
          <w:rFonts w:ascii="Arial" w:hAnsi="Arial" w:cs="Arial"/>
        </w:rPr>
        <w:t> </w:t>
      </w:r>
      <w:r w:rsidR="001455CD" w:rsidRPr="00ED4BE4">
        <w:rPr>
          <w:rFonts w:ascii="Arial" w:hAnsi="Arial" w:cs="Arial"/>
        </w:rPr>
        <w:t>30,00 m</w:t>
      </w:r>
      <w:r w:rsidR="001455CD" w:rsidRPr="00ED4BE4">
        <w:rPr>
          <w:rFonts w:ascii="Arial" w:hAnsi="Arial" w:cs="Arial"/>
          <w:vertAlign w:val="superscript"/>
        </w:rPr>
        <w:t xml:space="preserve">3 </w:t>
      </w:r>
      <w:r w:rsidR="001455CD" w:rsidRPr="00ED4BE4">
        <w:rPr>
          <w:rFonts w:ascii="Arial" w:hAnsi="Arial" w:cs="Arial"/>
        </w:rPr>
        <w:t>)</w:t>
      </w:r>
      <w:r w:rsidR="00427B23" w:rsidRPr="00ED4BE4">
        <w:rPr>
          <w:rFonts w:ascii="Arial" w:hAnsi="Arial" w:cs="Arial"/>
        </w:rPr>
        <w:t xml:space="preserve"> </w:t>
      </w:r>
      <w:r w:rsidR="00634463" w:rsidRPr="00ED4BE4">
        <w:rPr>
          <w:rFonts w:ascii="Arial" w:hAnsi="Arial" w:cs="Arial"/>
          <w:b/>
          <w:bCs/>
        </w:rPr>
        <w:t>(pkt I.1. decyzji)</w:t>
      </w:r>
      <w:r w:rsidR="001455CD" w:rsidRPr="00ED4BE4">
        <w:rPr>
          <w:rFonts w:ascii="Arial" w:hAnsi="Arial" w:cs="Arial"/>
        </w:rPr>
        <w:t xml:space="preserve">, </w:t>
      </w:r>
    </w:p>
    <w:p w14:paraId="4C45005D" w14:textId="62B5BD83" w:rsidR="00634463" w:rsidRPr="00ED4BE4" w:rsidRDefault="00634463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wpro</w:t>
      </w:r>
      <w:r w:rsidR="00382C2E" w:rsidRPr="00ED4BE4">
        <w:rPr>
          <w:rFonts w:ascii="Arial" w:hAnsi="Arial" w:cs="Arial"/>
        </w:rPr>
        <w:t xml:space="preserve">wadzono zmiany </w:t>
      </w:r>
      <w:r w:rsidR="0053719A" w:rsidRPr="00ED4BE4">
        <w:rPr>
          <w:rFonts w:ascii="Arial" w:hAnsi="Arial" w:cs="Arial"/>
        </w:rPr>
        <w:t xml:space="preserve">na linii do anodowania </w:t>
      </w:r>
      <w:r w:rsidR="004B55A0" w:rsidRPr="00ED4BE4">
        <w:rPr>
          <w:rFonts w:ascii="Arial" w:hAnsi="Arial" w:cs="Arial"/>
        </w:rPr>
        <w:t>(m.in. zwiększono ilość wanien procesowych</w:t>
      </w:r>
      <w:r w:rsidR="00503DA1">
        <w:rPr>
          <w:rFonts w:ascii="Arial" w:hAnsi="Arial" w:cs="Arial"/>
        </w:rPr>
        <w:t xml:space="preserve">, </w:t>
      </w:r>
      <w:r w:rsidR="00273844">
        <w:rPr>
          <w:rFonts w:ascii="Arial" w:hAnsi="Arial" w:cs="Arial"/>
        </w:rPr>
        <w:t>uszczegółowiono zapisy dotyczące płuczek, prostowników, grzałek, chłodzenia wanny do anodowania wodą w obiegu, wentylacji /likwidacja E-3/</w:t>
      </w:r>
      <w:r w:rsidR="004B55A0" w:rsidRPr="00ED4BE4">
        <w:rPr>
          <w:rFonts w:ascii="Arial" w:hAnsi="Arial" w:cs="Arial"/>
        </w:rPr>
        <w:t xml:space="preserve">) </w:t>
      </w:r>
      <w:r w:rsidR="0053719A" w:rsidRPr="00ED4BE4">
        <w:rPr>
          <w:rFonts w:ascii="Arial" w:hAnsi="Arial" w:cs="Arial"/>
          <w:b/>
          <w:bCs/>
        </w:rPr>
        <w:t>(pkt I.2.1.1. decyzji),</w:t>
      </w:r>
    </w:p>
    <w:p w14:paraId="0E2BBB8B" w14:textId="77777777" w:rsidR="0053719A" w:rsidRPr="00ED4BE4" w:rsidRDefault="00F15AC4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zmi</w:t>
      </w:r>
      <w:r w:rsidR="00A6364C" w:rsidRPr="00ED4BE4">
        <w:rPr>
          <w:rFonts w:ascii="Arial" w:hAnsi="Arial" w:cs="Arial"/>
        </w:rPr>
        <w:t>eniono</w:t>
      </w:r>
      <w:r w:rsidRPr="00ED4BE4">
        <w:rPr>
          <w:rFonts w:ascii="Arial" w:hAnsi="Arial" w:cs="Arial"/>
        </w:rPr>
        <w:t xml:space="preserve"> termin zakończenia modernizacji podczyszczalni </w:t>
      </w:r>
      <w:r w:rsidRPr="00ED4BE4">
        <w:rPr>
          <w:rFonts w:ascii="Arial" w:hAnsi="Arial" w:cs="Arial"/>
          <w:b/>
          <w:bCs/>
        </w:rPr>
        <w:t>(pkt I.2.1.3., I.2.1.12.</w:t>
      </w:r>
      <w:r w:rsidR="009542A8" w:rsidRPr="00ED4BE4">
        <w:rPr>
          <w:rFonts w:ascii="Arial" w:hAnsi="Arial" w:cs="Arial"/>
          <w:b/>
          <w:bCs/>
        </w:rPr>
        <w:t>, I.2.1.14., I.2.1.17.2., I.2.1.17.3.,</w:t>
      </w:r>
      <w:r w:rsidRPr="00ED4BE4">
        <w:rPr>
          <w:rFonts w:ascii="Arial" w:hAnsi="Arial" w:cs="Arial"/>
          <w:b/>
          <w:bCs/>
        </w:rPr>
        <w:t xml:space="preserve"> </w:t>
      </w:r>
      <w:r w:rsidR="002F5A53" w:rsidRPr="00ED4BE4">
        <w:rPr>
          <w:rFonts w:ascii="Arial" w:hAnsi="Arial" w:cs="Arial"/>
          <w:b/>
          <w:bCs/>
        </w:rPr>
        <w:t>III.3.2.11.</w:t>
      </w:r>
      <w:r w:rsidR="00BE6ACC" w:rsidRPr="00ED4BE4">
        <w:rPr>
          <w:rFonts w:ascii="Arial" w:hAnsi="Arial" w:cs="Arial"/>
          <w:b/>
          <w:bCs/>
        </w:rPr>
        <w:t>, VI.1.5.</w:t>
      </w:r>
      <w:r w:rsidR="00B178A9" w:rsidRPr="00ED4BE4">
        <w:rPr>
          <w:rFonts w:ascii="Arial" w:hAnsi="Arial" w:cs="Arial"/>
          <w:b/>
          <w:bCs/>
        </w:rPr>
        <w:t xml:space="preserve">, VI.3.4., VI.6.5. </w:t>
      </w:r>
      <w:r w:rsidRPr="00ED4BE4">
        <w:rPr>
          <w:rFonts w:ascii="Arial" w:hAnsi="Arial" w:cs="Arial"/>
          <w:b/>
          <w:bCs/>
        </w:rPr>
        <w:t>decyzji)</w:t>
      </w:r>
      <w:r w:rsidR="004B55A0" w:rsidRPr="00ED4BE4">
        <w:rPr>
          <w:rFonts w:ascii="Arial" w:hAnsi="Arial" w:cs="Arial"/>
          <w:b/>
          <w:bCs/>
        </w:rPr>
        <w:t>,</w:t>
      </w:r>
    </w:p>
    <w:p w14:paraId="3EC6691C" w14:textId="77777777" w:rsidR="004B55A0" w:rsidRPr="00ED4BE4" w:rsidRDefault="004B55A0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doprecyzowano parametry wyparki podciśnieniowej poprzez wskazanie</w:t>
      </w:r>
      <w:r w:rsidR="00A6364C" w:rsidRPr="00ED4BE4">
        <w:rPr>
          <w:rFonts w:ascii="Arial" w:hAnsi="Arial" w:cs="Arial"/>
        </w:rPr>
        <w:t>, że</w:t>
      </w:r>
      <w:r w:rsidR="00494235" w:rsidRPr="00ED4BE4">
        <w:rPr>
          <w:rFonts w:ascii="Arial" w:hAnsi="Arial" w:cs="Arial"/>
        </w:rPr>
        <w:t> </w:t>
      </w:r>
      <w:r w:rsidR="00A6364C" w:rsidRPr="00ED4BE4">
        <w:rPr>
          <w:rFonts w:ascii="Arial" w:hAnsi="Arial" w:cs="Arial"/>
        </w:rPr>
        <w:t xml:space="preserve">zużycie energii wynosi 0,14 kW/l (w przeliczeniu na wodę) </w:t>
      </w:r>
      <w:r w:rsidR="00A6364C" w:rsidRPr="00ED4BE4">
        <w:rPr>
          <w:rFonts w:ascii="Arial" w:hAnsi="Arial" w:cs="Arial"/>
          <w:b/>
          <w:bCs/>
        </w:rPr>
        <w:t>(punkt I.2.1.14. decyzji)</w:t>
      </w:r>
      <w:r w:rsidR="00A6364C" w:rsidRPr="00ED4BE4">
        <w:rPr>
          <w:rFonts w:ascii="Arial" w:hAnsi="Arial" w:cs="Arial"/>
        </w:rPr>
        <w:t>,</w:t>
      </w:r>
    </w:p>
    <w:p w14:paraId="5CBB380D" w14:textId="16C9ED2C" w:rsidR="006D3F11" w:rsidRPr="00ED4BE4" w:rsidRDefault="00A6364C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wskazano, że dotychczasowy neutralizator ścieków galwanicznych składający się</w:t>
      </w:r>
      <w:r w:rsidR="0049423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z</w:t>
      </w:r>
      <w:r w:rsidR="00136B9F">
        <w:rPr>
          <w:rFonts w:ascii="Arial" w:hAnsi="Arial" w:cs="Arial"/>
        </w:rPr>
        <w:t> </w:t>
      </w:r>
      <w:r w:rsidR="006D3F11" w:rsidRPr="00ED4BE4">
        <w:rPr>
          <w:rFonts w:ascii="Arial" w:hAnsi="Arial" w:cs="Arial"/>
        </w:rPr>
        <w:t xml:space="preserve">9 komór po 30.09.2022r. został wyłączony z użytkowania jako podczyszczalnie ścieków oraz wprowadzono </w:t>
      </w:r>
      <w:r w:rsidR="00494235" w:rsidRPr="00ED4BE4">
        <w:rPr>
          <w:rFonts w:ascii="Arial" w:hAnsi="Arial" w:cs="Arial"/>
        </w:rPr>
        <w:t>nowy</w:t>
      </w:r>
      <w:r w:rsidR="006D3F11" w:rsidRPr="00ED4BE4">
        <w:rPr>
          <w:rFonts w:ascii="Arial" w:hAnsi="Arial" w:cs="Arial"/>
        </w:rPr>
        <w:t xml:space="preserve"> opis „zbiorników magazynowych w piwnicy budynku” </w:t>
      </w:r>
      <w:r w:rsidR="006D3F11" w:rsidRPr="00ED4BE4">
        <w:rPr>
          <w:rFonts w:ascii="Arial" w:hAnsi="Arial" w:cs="Arial"/>
          <w:b/>
          <w:bCs/>
        </w:rPr>
        <w:t>(punkt I.2.1.14. decyzji)</w:t>
      </w:r>
      <w:r w:rsidR="006D3F11" w:rsidRPr="00ED4BE4">
        <w:rPr>
          <w:rFonts w:ascii="Arial" w:hAnsi="Arial" w:cs="Arial"/>
        </w:rPr>
        <w:t>,</w:t>
      </w:r>
      <w:r w:rsidR="00494235" w:rsidRPr="00ED4BE4">
        <w:rPr>
          <w:rFonts w:ascii="Arial" w:hAnsi="Arial" w:cs="Arial"/>
        </w:rPr>
        <w:t xml:space="preserve"> co jest wynikiem </w:t>
      </w:r>
      <w:r w:rsidR="00964662" w:rsidRPr="00ED4BE4">
        <w:rPr>
          <w:rFonts w:ascii="Arial" w:hAnsi="Arial" w:cs="Arial"/>
        </w:rPr>
        <w:t>wykonania nowej zautomatyzowanej podczyszczalni (prace związane z</w:t>
      </w:r>
      <w:r w:rsidR="00136B9F">
        <w:rPr>
          <w:rFonts w:ascii="Arial" w:hAnsi="Arial" w:cs="Arial"/>
        </w:rPr>
        <w:t xml:space="preserve"> </w:t>
      </w:r>
      <w:r w:rsidR="00964662" w:rsidRPr="00ED4BE4">
        <w:rPr>
          <w:rFonts w:ascii="Arial" w:hAnsi="Arial" w:cs="Arial"/>
        </w:rPr>
        <w:t>montażem i uruchomieniem zostały zakończone do 30.09.2022r.) oraz</w:t>
      </w:r>
      <w:r w:rsidR="00136B9F">
        <w:rPr>
          <w:rFonts w:ascii="Arial" w:hAnsi="Arial" w:cs="Arial"/>
        </w:rPr>
        <w:t xml:space="preserve"> </w:t>
      </w:r>
      <w:r w:rsidR="00494235" w:rsidRPr="00ED4BE4">
        <w:rPr>
          <w:rFonts w:ascii="Arial" w:hAnsi="Arial" w:cs="Arial"/>
        </w:rPr>
        <w:t>planowanej</w:t>
      </w:r>
      <w:r w:rsidR="00964662" w:rsidRPr="00ED4BE4">
        <w:rPr>
          <w:rFonts w:ascii="Arial" w:hAnsi="Arial" w:cs="Arial"/>
        </w:rPr>
        <w:t xml:space="preserve"> dalszej jej rozbudowy  (o</w:t>
      </w:r>
      <w:r w:rsidR="00136B9F">
        <w:rPr>
          <w:rFonts w:ascii="Arial" w:hAnsi="Arial" w:cs="Arial"/>
        </w:rPr>
        <w:t> </w:t>
      </w:r>
      <w:r w:rsidR="00964662" w:rsidRPr="00ED4BE4">
        <w:rPr>
          <w:rFonts w:ascii="Arial" w:hAnsi="Arial" w:cs="Arial"/>
        </w:rPr>
        <w:t>dodatkowe zbiorniki wraz z</w:t>
      </w:r>
      <w:r w:rsidR="00136B9F">
        <w:rPr>
          <w:rFonts w:ascii="Arial" w:hAnsi="Arial" w:cs="Arial"/>
        </w:rPr>
        <w:t xml:space="preserve"> </w:t>
      </w:r>
      <w:r w:rsidR="00964662" w:rsidRPr="00ED4BE4">
        <w:rPr>
          <w:rFonts w:ascii="Arial" w:hAnsi="Arial" w:cs="Arial"/>
        </w:rPr>
        <w:t xml:space="preserve">osprzętem na ścieki z procesu anodowania), a także </w:t>
      </w:r>
      <w:r w:rsidR="00494235" w:rsidRPr="00ED4BE4">
        <w:rPr>
          <w:rFonts w:ascii="Arial" w:hAnsi="Arial" w:cs="Arial"/>
        </w:rPr>
        <w:t xml:space="preserve">modernizacji anodowni, </w:t>
      </w:r>
    </w:p>
    <w:p w14:paraId="1562459C" w14:textId="1CBDB266" w:rsidR="00A6364C" w:rsidRPr="00ED4BE4" w:rsidRDefault="001A7218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ED4BE4">
        <w:rPr>
          <w:rFonts w:ascii="Arial" w:hAnsi="Arial" w:cs="Arial"/>
        </w:rPr>
        <w:t>uszczegółowiono opis poszczególnych etapów procesu anodowania wraz z</w:t>
      </w:r>
      <w:r w:rsidR="000F21C6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procesami pomocniczymi</w:t>
      </w:r>
      <w:r w:rsidR="00136B9F">
        <w:rPr>
          <w:rFonts w:ascii="Arial" w:hAnsi="Arial" w:cs="Arial"/>
        </w:rPr>
        <w:t>,</w:t>
      </w:r>
      <w:r w:rsidRPr="00ED4BE4">
        <w:rPr>
          <w:rFonts w:ascii="Arial" w:hAnsi="Arial" w:cs="Arial"/>
        </w:rPr>
        <w:t xml:space="preserve"> </w:t>
      </w:r>
      <w:r w:rsidR="000D114B" w:rsidRPr="00ED4BE4">
        <w:rPr>
          <w:rFonts w:ascii="Arial" w:hAnsi="Arial" w:cs="Arial"/>
        </w:rPr>
        <w:t xml:space="preserve">jaki będzie </w:t>
      </w:r>
      <w:r w:rsidRPr="00ED4BE4">
        <w:rPr>
          <w:rFonts w:ascii="Arial" w:hAnsi="Arial" w:cs="Arial"/>
        </w:rPr>
        <w:t xml:space="preserve">po modernizacji tj. po </w:t>
      </w:r>
      <w:r w:rsidR="005C3176" w:rsidRPr="00ED4BE4">
        <w:rPr>
          <w:rFonts w:ascii="Arial" w:hAnsi="Arial" w:cs="Arial"/>
        </w:rPr>
        <w:t xml:space="preserve">29.02.2023r. </w:t>
      </w:r>
      <w:r w:rsidR="000D114B" w:rsidRPr="00ED4BE4">
        <w:rPr>
          <w:rFonts w:ascii="Arial" w:hAnsi="Arial" w:cs="Arial"/>
        </w:rPr>
        <w:t xml:space="preserve">(zwiększono liczbę wanien z 8 do 13) </w:t>
      </w:r>
      <w:r w:rsidR="005C3176" w:rsidRPr="00ED4BE4">
        <w:rPr>
          <w:rFonts w:ascii="Arial" w:hAnsi="Arial" w:cs="Arial"/>
          <w:b/>
          <w:bCs/>
        </w:rPr>
        <w:t>(punkt I.2.1.17.2. decyzji),</w:t>
      </w:r>
    </w:p>
    <w:p w14:paraId="761520F3" w14:textId="07536776" w:rsidR="009260E6" w:rsidRPr="00ED4BE4" w:rsidRDefault="000D114B" w:rsidP="00E5206E">
      <w:pPr>
        <w:numPr>
          <w:ilvl w:val="0"/>
          <w:numId w:val="66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punkcie </w:t>
      </w:r>
      <w:r w:rsidRPr="00ED4BE4">
        <w:rPr>
          <w:rFonts w:ascii="Arial" w:hAnsi="Arial" w:cs="Arial"/>
          <w:b/>
          <w:bCs/>
        </w:rPr>
        <w:t>I.2.1.17.3.</w:t>
      </w:r>
      <w:r w:rsidRPr="00ED4BE4">
        <w:rPr>
          <w:rFonts w:ascii="Arial" w:hAnsi="Arial" w:cs="Arial"/>
        </w:rPr>
        <w:t xml:space="preserve"> opisano</w:t>
      </w:r>
      <w:r w:rsidR="009260E6" w:rsidRPr="00ED4BE4">
        <w:rPr>
          <w:rFonts w:ascii="Arial" w:hAnsi="Arial" w:cs="Arial"/>
        </w:rPr>
        <w:t xml:space="preserve"> podczyszczalnię ścieków - neutralizator ścieków galwanicznych po modernizacji zakończonej 30.09.2022r. oraz wskazano</w:t>
      </w:r>
      <w:r w:rsidR="00136B9F">
        <w:rPr>
          <w:rFonts w:ascii="Arial" w:hAnsi="Arial" w:cs="Arial"/>
        </w:rPr>
        <w:t>,</w:t>
      </w:r>
      <w:r w:rsidR="009260E6" w:rsidRPr="00ED4BE4">
        <w:rPr>
          <w:rFonts w:ascii="Arial" w:hAnsi="Arial" w:cs="Arial"/>
        </w:rPr>
        <w:t xml:space="preserve"> jak będzie wyglądała po 29.02.2024r.</w:t>
      </w:r>
      <w:r w:rsidR="00896D9E">
        <w:rPr>
          <w:rFonts w:ascii="Arial" w:hAnsi="Arial" w:cs="Arial"/>
        </w:rPr>
        <w:t>,</w:t>
      </w:r>
      <w:r w:rsidR="009260E6" w:rsidRPr="00ED4BE4">
        <w:rPr>
          <w:rFonts w:ascii="Arial" w:hAnsi="Arial" w:cs="Arial"/>
        </w:rPr>
        <w:t xml:space="preserve"> tj. po planowanej rozbudowie</w:t>
      </w:r>
      <w:r w:rsidR="00222EDF" w:rsidRPr="00ED4BE4">
        <w:rPr>
          <w:rFonts w:ascii="Arial" w:hAnsi="Arial" w:cs="Arial"/>
        </w:rPr>
        <w:t>.</w:t>
      </w:r>
    </w:p>
    <w:p w14:paraId="7ECE9BFB" w14:textId="77777777" w:rsidR="00222EDF" w:rsidRPr="00ED4BE4" w:rsidRDefault="00222EDF" w:rsidP="000F21C6">
      <w:p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Linia do cynkowania pozostaje bez zmian.</w:t>
      </w:r>
    </w:p>
    <w:p w14:paraId="3AA7A3FD" w14:textId="69B53F0A" w:rsidR="0084167D" w:rsidRPr="00ED4BE4" w:rsidRDefault="009260E6" w:rsidP="00222EDF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Zarządzający instalacją wskazał we wniosku, że modernizacja procesów anodowania i dodatkowe zbiorniki w podczyszczalni ścieków nie wprowadzą dodatkowych źródeł emisji hałasu w porównaniu z dotychczas istniejącymi. Ponadto </w:t>
      </w:r>
      <w:r w:rsidR="00222EDF" w:rsidRPr="00ED4BE4">
        <w:rPr>
          <w:rFonts w:ascii="Arial" w:hAnsi="Arial" w:cs="Arial"/>
        </w:rPr>
        <w:t xml:space="preserve">zaznaczył, że po </w:t>
      </w:r>
      <w:r w:rsidRPr="00ED4BE4">
        <w:rPr>
          <w:rFonts w:ascii="Arial" w:hAnsi="Arial" w:cs="Arial"/>
        </w:rPr>
        <w:t>modernizacj</w:t>
      </w:r>
      <w:r w:rsidR="00222EDF" w:rsidRPr="00ED4BE4">
        <w:rPr>
          <w:rFonts w:ascii="Arial" w:hAnsi="Arial" w:cs="Arial"/>
        </w:rPr>
        <w:t>i</w:t>
      </w:r>
      <w:r w:rsidRPr="00ED4BE4">
        <w:rPr>
          <w:rFonts w:ascii="Arial" w:hAnsi="Arial" w:cs="Arial"/>
        </w:rPr>
        <w:t xml:space="preserve"> anodowni i podczyszczalni ścieków, która ma zostać sfinalizowana do</w:t>
      </w:r>
      <w:r w:rsidR="000F21C6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29.02.2024r.</w:t>
      </w:r>
      <w:r w:rsidR="00222EDF" w:rsidRPr="00ED4BE4">
        <w:rPr>
          <w:rFonts w:ascii="Arial" w:hAnsi="Arial" w:cs="Arial"/>
        </w:rPr>
        <w:t>, oraz zmodernizowaniu procesów anodowania</w:t>
      </w:r>
      <w:r w:rsidRPr="00ED4BE4">
        <w:rPr>
          <w:rFonts w:ascii="Arial" w:hAnsi="Arial" w:cs="Arial"/>
        </w:rPr>
        <w:t xml:space="preserve"> </w:t>
      </w:r>
      <w:r w:rsidR="00222EDF" w:rsidRPr="00ED4BE4">
        <w:rPr>
          <w:rFonts w:ascii="Arial" w:hAnsi="Arial" w:cs="Arial"/>
        </w:rPr>
        <w:t xml:space="preserve">sposób neutralizacji ścieków nie ulegnie zasadniczym zmianom, ponieważ zostaną dodane dodatkowe zbiorniki na koncentraty i popłuczyny z procesu anodowania. </w:t>
      </w:r>
    </w:p>
    <w:p w14:paraId="4C4AFE92" w14:textId="77777777" w:rsidR="00222EDF" w:rsidRPr="00ED4BE4" w:rsidRDefault="0084167D" w:rsidP="00896D9E">
      <w:pPr>
        <w:tabs>
          <w:tab w:val="left" w:pos="360"/>
          <w:tab w:val="left" w:pos="720"/>
        </w:tabs>
        <w:spacing w:before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galwanizerni powstają ścieki socjalno-bytowe oraz ścieki technologiczne związane z procesem cynkowania i anodowania oraz obsługą laboratorium. </w:t>
      </w:r>
    </w:p>
    <w:p w14:paraId="741502D3" w14:textId="16AB8366" w:rsidR="001605F6" w:rsidRPr="00ED4BE4" w:rsidRDefault="004B16C0" w:rsidP="00222EDF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Decyzją z dnia 29.09.2023r. znak RZ.RUZ.4210.52.2023.JM Państwowe Gospodarstwo Wodne Wody Polskie Regionalny Zarząd Gospodarki Wodnej w</w:t>
      </w:r>
      <w:r w:rsidR="00773C1F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Rzeszowie udzielił dla zakładu </w:t>
      </w:r>
      <w:proofErr w:type="spellStart"/>
      <w:r w:rsidRPr="00ED4BE4">
        <w:rPr>
          <w:rFonts w:ascii="Arial" w:hAnsi="Arial" w:cs="Arial"/>
        </w:rPr>
        <w:t>Automet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Group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Sp.j</w:t>
      </w:r>
      <w:proofErr w:type="spellEnd"/>
      <w:r w:rsidRPr="00ED4BE4">
        <w:rPr>
          <w:rFonts w:ascii="Arial" w:hAnsi="Arial" w:cs="Arial"/>
        </w:rPr>
        <w:t>. w Sanoku p</w:t>
      </w:r>
      <w:r w:rsidR="00A937F1" w:rsidRPr="00ED4BE4">
        <w:rPr>
          <w:rFonts w:ascii="Arial" w:hAnsi="Arial" w:cs="Arial"/>
        </w:rPr>
        <w:t>ozwolenie wo</w:t>
      </w:r>
      <w:r w:rsidRPr="00ED4BE4">
        <w:rPr>
          <w:rFonts w:ascii="Arial" w:hAnsi="Arial" w:cs="Arial"/>
        </w:rPr>
        <w:t>dnoprawne</w:t>
      </w:r>
      <w:r w:rsidR="00390C37" w:rsidRPr="00ED4BE4">
        <w:rPr>
          <w:rFonts w:ascii="Arial" w:hAnsi="Arial" w:cs="Arial"/>
        </w:rPr>
        <w:t xml:space="preserve"> na wprowadzanie do urządzeń kanalizacyjnych będących własnością Sanockiego Przedsiębiorstwa Gospodarki Komunalnej Sp. z o.o. ścieków </w:t>
      </w:r>
      <w:r w:rsidR="00390C37" w:rsidRPr="00ED4BE4">
        <w:rPr>
          <w:rFonts w:ascii="Arial" w:hAnsi="Arial" w:cs="Arial"/>
        </w:rPr>
        <w:lastRenderedPageBreak/>
        <w:t xml:space="preserve">przemysłowych zawierających substancje szczególnie szkodliwe dla środowiska wodnego pochodzącego z instalacji galwanizerni AUTOMET GROUP </w:t>
      </w:r>
      <w:proofErr w:type="spellStart"/>
      <w:r w:rsidR="00390C37" w:rsidRPr="00ED4BE4">
        <w:rPr>
          <w:rFonts w:ascii="Arial" w:hAnsi="Arial" w:cs="Arial"/>
        </w:rPr>
        <w:t>Sp.j</w:t>
      </w:r>
      <w:proofErr w:type="spellEnd"/>
      <w:r w:rsidR="00390C37" w:rsidRPr="00ED4BE4">
        <w:rPr>
          <w:rFonts w:ascii="Arial" w:hAnsi="Arial" w:cs="Arial"/>
        </w:rPr>
        <w:t>. w</w:t>
      </w:r>
      <w:r w:rsidR="00FD06A1">
        <w:rPr>
          <w:rFonts w:ascii="Arial" w:hAnsi="Arial" w:cs="Arial"/>
        </w:rPr>
        <w:t xml:space="preserve"> </w:t>
      </w:r>
      <w:r w:rsidR="00390C37" w:rsidRPr="00ED4BE4">
        <w:rPr>
          <w:rFonts w:ascii="Arial" w:hAnsi="Arial" w:cs="Arial"/>
        </w:rPr>
        <w:t>S</w:t>
      </w:r>
      <w:r w:rsidR="00773C1F" w:rsidRPr="00ED4BE4">
        <w:rPr>
          <w:rFonts w:ascii="Arial" w:hAnsi="Arial" w:cs="Arial"/>
        </w:rPr>
        <w:t>a</w:t>
      </w:r>
      <w:r w:rsidR="00390C37" w:rsidRPr="00ED4BE4">
        <w:rPr>
          <w:rFonts w:ascii="Arial" w:hAnsi="Arial" w:cs="Arial"/>
        </w:rPr>
        <w:t>noku.</w:t>
      </w:r>
      <w:r w:rsidR="006B2583" w:rsidRPr="00ED4BE4">
        <w:rPr>
          <w:rFonts w:ascii="Arial" w:hAnsi="Arial" w:cs="Arial"/>
        </w:rPr>
        <w:t xml:space="preserve"> </w:t>
      </w:r>
    </w:p>
    <w:p w14:paraId="651A460C" w14:textId="77777777" w:rsidR="003F27F5" w:rsidRPr="00ED4BE4" w:rsidRDefault="006B2583" w:rsidP="00EB2209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</w:t>
      </w:r>
      <w:proofErr w:type="spellStart"/>
      <w:r w:rsidRPr="00ED4BE4">
        <w:rPr>
          <w:rFonts w:ascii="Arial" w:hAnsi="Arial" w:cs="Arial"/>
        </w:rPr>
        <w:t>ww</w:t>
      </w:r>
      <w:proofErr w:type="spellEnd"/>
      <w:r w:rsidRPr="00ED4BE4">
        <w:rPr>
          <w:rFonts w:ascii="Arial" w:hAnsi="Arial" w:cs="Arial"/>
        </w:rPr>
        <w:t xml:space="preserve"> pozwoleniu określono dopuszczalną ilość ścieków przemysłowych oraz dopuszczalne stężenie zanieczyszczeń w ściekach przemysłowych wprowadzanych do urządzeń kanalizacyjnych. Pozwolenie </w:t>
      </w:r>
      <w:r w:rsidR="00EB2209" w:rsidRPr="00ED4BE4">
        <w:rPr>
          <w:rFonts w:ascii="Arial" w:hAnsi="Arial" w:cs="Arial"/>
        </w:rPr>
        <w:t xml:space="preserve">zostało udzielone na okres nie dłuższy niż 4 lata, liczony od dnia, w którym decyzja stała się ostateczna. Jednocześnie zobowiązano Spółkę do prowadzenia systematycznych pomiarów ilości i jakości ścieków przemysłowych wprowadzanych do urządzeń kanalizacyjnych Sanockiego Przedsiębiorstwa Gospodarki Komunalnej Sp. z o.o. </w:t>
      </w:r>
      <w:r w:rsidR="0084167D" w:rsidRPr="00ED4BE4">
        <w:rPr>
          <w:rFonts w:ascii="Arial" w:hAnsi="Arial" w:cs="Arial"/>
        </w:rPr>
        <w:t xml:space="preserve">(SPGK Sp. z o.o.). Pomiar ilości ścieków przemysłowych będzie się odbywał na podstawie pomiaru ilości pobieranej wody z sieci miejskiej za pomocą dwóch głównych wodomierzy, z częstotliwością odczytu co najmniej 1 </w:t>
      </w:r>
      <w:r w:rsidR="003F27F5" w:rsidRPr="00ED4BE4">
        <w:rPr>
          <w:rFonts w:ascii="Arial" w:hAnsi="Arial" w:cs="Arial"/>
        </w:rPr>
        <w:t>raz na miesiąc, a wskazanie wodomierza stanowić będzie 100% ilości wprowadzanych do kanalizacji SPGK</w:t>
      </w:r>
      <w:r w:rsidR="0084167D" w:rsidRPr="00ED4BE4">
        <w:rPr>
          <w:rFonts w:ascii="Arial" w:hAnsi="Arial" w:cs="Arial"/>
        </w:rPr>
        <w:t xml:space="preserve"> Sp. z o.o. </w:t>
      </w:r>
      <w:r w:rsidR="003F27F5" w:rsidRPr="00ED4BE4">
        <w:rPr>
          <w:rFonts w:ascii="Arial" w:hAnsi="Arial" w:cs="Arial"/>
        </w:rPr>
        <w:t>ścieków przemysłowych.</w:t>
      </w:r>
    </w:p>
    <w:p w14:paraId="3BFE1BB1" w14:textId="77777777" w:rsidR="006B2583" w:rsidRPr="00ED4BE4" w:rsidRDefault="003F27F5" w:rsidP="00EB2209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Pomiar jakości ścieków będzie się odbywał w miejscu reprezentatywnym tj.</w:t>
      </w:r>
      <w:r w:rsidR="003D35EA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w</w:t>
      </w:r>
      <w:r w:rsidR="003D35EA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studzience kanalizacyjnej zlokalizowanej na działce o nr </w:t>
      </w:r>
      <w:proofErr w:type="spellStart"/>
      <w:r w:rsidRPr="00ED4BE4">
        <w:rPr>
          <w:rFonts w:ascii="Arial" w:hAnsi="Arial" w:cs="Arial"/>
        </w:rPr>
        <w:t>ewid</w:t>
      </w:r>
      <w:proofErr w:type="spellEnd"/>
      <w:r w:rsidRPr="00ED4BE4">
        <w:rPr>
          <w:rFonts w:ascii="Arial" w:hAnsi="Arial" w:cs="Arial"/>
        </w:rPr>
        <w:t>. 2854/118 lub w</w:t>
      </w:r>
      <w:r w:rsidR="003D35EA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przypadku braku możliwości pomiaru w </w:t>
      </w:r>
      <w:proofErr w:type="spellStart"/>
      <w:r w:rsidRPr="00ED4BE4">
        <w:rPr>
          <w:rFonts w:ascii="Arial" w:hAnsi="Arial" w:cs="Arial"/>
        </w:rPr>
        <w:t>ww</w:t>
      </w:r>
      <w:proofErr w:type="spellEnd"/>
      <w:r w:rsidRPr="00ED4BE4">
        <w:rPr>
          <w:rFonts w:ascii="Arial" w:hAnsi="Arial" w:cs="Arial"/>
        </w:rPr>
        <w:t xml:space="preserve"> studzience, pobór w zbiornikach kontrolnych ZK1, tj. zbiornik końcowy ścieków po cynkowaniu alkalicznym znajdujący się w piwnicy i ZK2, tj. zbiornik końcowy ściekó</w:t>
      </w:r>
      <w:r w:rsidR="003D35EA" w:rsidRPr="00ED4BE4">
        <w:rPr>
          <w:rFonts w:ascii="Arial" w:hAnsi="Arial" w:cs="Arial"/>
        </w:rPr>
        <w:t xml:space="preserve">w </w:t>
      </w:r>
      <w:r w:rsidRPr="00ED4BE4">
        <w:rPr>
          <w:rFonts w:ascii="Arial" w:hAnsi="Arial" w:cs="Arial"/>
        </w:rPr>
        <w:t xml:space="preserve">po cynkowaniu </w:t>
      </w:r>
      <w:proofErr w:type="spellStart"/>
      <w:r w:rsidRPr="00ED4BE4">
        <w:rPr>
          <w:rFonts w:ascii="Arial" w:hAnsi="Arial" w:cs="Arial"/>
        </w:rPr>
        <w:t>ZnNi</w:t>
      </w:r>
      <w:proofErr w:type="spellEnd"/>
      <w:r w:rsidRPr="00ED4BE4">
        <w:rPr>
          <w:rFonts w:ascii="Arial" w:hAnsi="Arial" w:cs="Arial"/>
        </w:rPr>
        <w:t xml:space="preserve"> znajdujący się w budynku pras, z częstotliwością 2 razy na rok.</w:t>
      </w:r>
      <w:r w:rsidR="003D35EA" w:rsidRPr="00ED4BE4">
        <w:rPr>
          <w:rFonts w:ascii="Arial" w:hAnsi="Arial" w:cs="Arial"/>
        </w:rPr>
        <w:t xml:space="preserve"> Zarządzający instalacją został również zobowiązany do utrzymania </w:t>
      </w:r>
      <w:r w:rsidR="00302D04" w:rsidRPr="00ED4BE4">
        <w:rPr>
          <w:rFonts w:ascii="Arial" w:hAnsi="Arial" w:cs="Arial"/>
        </w:rPr>
        <w:t xml:space="preserve">w dobrym stanie technicznym, przeprowadzania na bieżąco konserwacji wszystkich urządzeń związanych </w:t>
      </w:r>
      <w:r w:rsidR="003D35EA" w:rsidRPr="00ED4BE4">
        <w:rPr>
          <w:rFonts w:ascii="Arial" w:hAnsi="Arial" w:cs="Arial"/>
        </w:rPr>
        <w:t xml:space="preserve">z oczyszczaniem ścieków przemysłowych </w:t>
      </w:r>
      <w:r w:rsidR="00302D04" w:rsidRPr="00ED4BE4">
        <w:rPr>
          <w:rFonts w:ascii="Arial" w:hAnsi="Arial" w:cs="Arial"/>
        </w:rPr>
        <w:t xml:space="preserve">wprowadzanych do urządzeń kanalizacyjnych SPGK Sp. z o.o., a także do przeprowadzania co najmniej raz w roku przeglądu eksploatacyjnego. </w:t>
      </w:r>
    </w:p>
    <w:p w14:paraId="0CD3FC76" w14:textId="77777777" w:rsidR="00D357E8" w:rsidRDefault="001957A7" w:rsidP="00D357E8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Zakład posiada aktualną umowę nr ZWK.4412.4.1.2023 z dnia 14.02.2023r. obejmującą zobowiązanie do odbioru ścieków przemysłowych zawierających substancje szczególnie szkodliwe dla środowiska wodnego, zawartą z właścicielem urządzeń kanalizacyjnych SPGK Sp. z o.o. </w:t>
      </w:r>
    </w:p>
    <w:p w14:paraId="749DADBA" w14:textId="77777777" w:rsidR="00DD5933" w:rsidRDefault="00773C1F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Mając na uwadze </w:t>
      </w:r>
      <w:proofErr w:type="spellStart"/>
      <w:r w:rsidRPr="00ED4BE4">
        <w:rPr>
          <w:rFonts w:ascii="Arial" w:hAnsi="Arial" w:cs="Arial"/>
        </w:rPr>
        <w:t>ww</w:t>
      </w:r>
      <w:proofErr w:type="spellEnd"/>
      <w:r w:rsidRPr="00ED4BE4">
        <w:rPr>
          <w:rFonts w:ascii="Arial" w:hAnsi="Arial" w:cs="Arial"/>
        </w:rPr>
        <w:t xml:space="preserve"> </w:t>
      </w:r>
      <w:r w:rsidR="001957A7" w:rsidRPr="00ED4BE4">
        <w:rPr>
          <w:rFonts w:ascii="Arial" w:hAnsi="Arial" w:cs="Arial"/>
        </w:rPr>
        <w:t xml:space="preserve">pozwolenie wodnoprawne, </w:t>
      </w:r>
      <w:r w:rsidR="00114D9B" w:rsidRPr="00ED4BE4">
        <w:rPr>
          <w:rFonts w:ascii="Arial" w:hAnsi="Arial" w:cs="Arial"/>
        </w:rPr>
        <w:t xml:space="preserve">przeprowadzoną modernizację </w:t>
      </w:r>
      <w:r w:rsidR="001957A7" w:rsidRPr="00ED4BE4">
        <w:rPr>
          <w:rFonts w:ascii="Arial" w:hAnsi="Arial" w:cs="Arial"/>
        </w:rPr>
        <w:t xml:space="preserve">oraz planowane kolejne zmiany </w:t>
      </w:r>
      <w:r w:rsidRPr="00ED4BE4">
        <w:rPr>
          <w:rFonts w:ascii="Arial" w:hAnsi="Arial" w:cs="Arial"/>
        </w:rPr>
        <w:t>przychylono się do wniosku zarządzającego instalacją i</w:t>
      </w:r>
      <w:r w:rsidR="000F21C6">
        <w:rPr>
          <w:rFonts w:ascii="Arial" w:hAnsi="Arial" w:cs="Arial"/>
        </w:rPr>
        <w:t> </w:t>
      </w:r>
      <w:r w:rsidR="001605F6" w:rsidRPr="00ED4BE4">
        <w:rPr>
          <w:rFonts w:ascii="Arial" w:hAnsi="Arial" w:cs="Arial"/>
        </w:rPr>
        <w:t>w</w:t>
      </w:r>
      <w:r w:rsidR="000F21C6">
        <w:rPr>
          <w:rFonts w:ascii="Arial" w:hAnsi="Arial" w:cs="Arial"/>
        </w:rPr>
        <w:t> </w:t>
      </w:r>
      <w:r w:rsidR="001605F6" w:rsidRPr="00ED4BE4">
        <w:rPr>
          <w:rFonts w:ascii="Arial" w:hAnsi="Arial" w:cs="Arial"/>
        </w:rPr>
        <w:t>pozwoleniu zintegrowanym</w:t>
      </w:r>
      <w:r w:rsidR="00D357E8">
        <w:rPr>
          <w:rFonts w:ascii="Arial" w:hAnsi="Arial" w:cs="Arial"/>
        </w:rPr>
        <w:t xml:space="preserve"> </w:t>
      </w:r>
      <w:r w:rsidR="001605F6" w:rsidRPr="00D357E8">
        <w:rPr>
          <w:rFonts w:ascii="Arial" w:hAnsi="Arial" w:cs="Arial"/>
        </w:rPr>
        <w:t>zwiększono dopuszczalną ilość ścieków przemysłowych wprowadzanych do</w:t>
      </w:r>
      <w:r w:rsidR="003B5642" w:rsidRPr="00D357E8">
        <w:rPr>
          <w:rFonts w:ascii="Arial" w:hAnsi="Arial" w:cs="Arial"/>
        </w:rPr>
        <w:t> </w:t>
      </w:r>
      <w:r w:rsidR="001605F6" w:rsidRPr="00D357E8">
        <w:rPr>
          <w:rFonts w:ascii="Arial" w:hAnsi="Arial" w:cs="Arial"/>
        </w:rPr>
        <w:t xml:space="preserve">systemu kanalizacji zbiorczej miasta Sanoka </w:t>
      </w:r>
      <w:r w:rsidRPr="00D357E8">
        <w:rPr>
          <w:rFonts w:ascii="Arial" w:hAnsi="Arial" w:cs="Arial"/>
        </w:rPr>
        <w:t>w</w:t>
      </w:r>
      <w:r w:rsidR="00DD5933">
        <w:rPr>
          <w:rFonts w:ascii="Arial" w:hAnsi="Arial" w:cs="Arial"/>
        </w:rPr>
        <w:t> </w:t>
      </w:r>
      <w:r w:rsidR="00FE4DF7" w:rsidRPr="00D357E8">
        <w:rPr>
          <w:rFonts w:ascii="Arial" w:hAnsi="Arial" w:cs="Arial"/>
          <w:b/>
          <w:bCs/>
        </w:rPr>
        <w:t>(</w:t>
      </w:r>
      <w:r w:rsidRPr="00D357E8">
        <w:rPr>
          <w:rFonts w:ascii="Arial" w:hAnsi="Arial" w:cs="Arial"/>
          <w:b/>
          <w:bCs/>
        </w:rPr>
        <w:t>punk</w:t>
      </w:r>
      <w:r w:rsidR="00FE4DF7" w:rsidRPr="00D357E8">
        <w:rPr>
          <w:rFonts w:ascii="Arial" w:hAnsi="Arial" w:cs="Arial"/>
          <w:b/>
          <w:bCs/>
        </w:rPr>
        <w:t>t</w:t>
      </w:r>
      <w:r w:rsidRPr="00D357E8">
        <w:rPr>
          <w:rFonts w:ascii="Arial" w:hAnsi="Arial" w:cs="Arial"/>
          <w:b/>
          <w:bCs/>
        </w:rPr>
        <w:t xml:space="preserve"> II.2.1.1.</w:t>
      </w:r>
      <w:r w:rsidR="00FE4DF7" w:rsidRPr="00D357E8">
        <w:rPr>
          <w:rFonts w:ascii="Arial" w:hAnsi="Arial" w:cs="Arial"/>
          <w:b/>
          <w:bCs/>
        </w:rPr>
        <w:t>)</w:t>
      </w:r>
      <w:r w:rsidR="00FE4DF7" w:rsidRPr="00D357E8">
        <w:rPr>
          <w:rFonts w:ascii="Arial" w:hAnsi="Arial" w:cs="Arial"/>
        </w:rPr>
        <w:t xml:space="preserve"> oraz</w:t>
      </w:r>
      <w:r w:rsidR="00D357E8">
        <w:rPr>
          <w:rFonts w:ascii="Arial" w:hAnsi="Arial" w:cs="Arial"/>
        </w:rPr>
        <w:t xml:space="preserve"> </w:t>
      </w:r>
      <w:r w:rsidR="00E70C05" w:rsidRPr="00D357E8">
        <w:rPr>
          <w:rFonts w:ascii="Arial" w:hAnsi="Arial" w:cs="Arial"/>
        </w:rPr>
        <w:t>zm</w:t>
      </w:r>
      <w:r w:rsidR="009A2C8F" w:rsidRPr="00D357E8">
        <w:rPr>
          <w:rFonts w:ascii="Arial" w:hAnsi="Arial" w:cs="Arial"/>
        </w:rPr>
        <w:t>niejszono</w:t>
      </w:r>
      <w:r w:rsidR="00E70C05" w:rsidRPr="00D357E8">
        <w:rPr>
          <w:rFonts w:ascii="Arial" w:hAnsi="Arial" w:cs="Arial"/>
        </w:rPr>
        <w:t xml:space="preserve"> max szacowanego przepływu ścieków </w:t>
      </w:r>
      <w:proofErr w:type="spellStart"/>
      <w:r w:rsidR="00E70C05" w:rsidRPr="00D357E8">
        <w:rPr>
          <w:rFonts w:ascii="Arial" w:hAnsi="Arial" w:cs="Arial"/>
        </w:rPr>
        <w:t>popłucznych</w:t>
      </w:r>
      <w:proofErr w:type="spellEnd"/>
      <w:r w:rsidR="00E70C05" w:rsidRPr="00D357E8">
        <w:rPr>
          <w:rFonts w:ascii="Arial" w:hAnsi="Arial" w:cs="Arial"/>
        </w:rPr>
        <w:t xml:space="preserve"> podczas pracy linii galwanicznych </w:t>
      </w:r>
      <w:r w:rsidR="009A2C8F" w:rsidRPr="00D357E8">
        <w:rPr>
          <w:rFonts w:ascii="Arial" w:hAnsi="Arial" w:cs="Arial"/>
        </w:rPr>
        <w:t>z 7,4 m</w:t>
      </w:r>
      <w:r w:rsidR="009A2C8F" w:rsidRPr="00D357E8">
        <w:rPr>
          <w:rFonts w:ascii="Arial" w:hAnsi="Arial" w:cs="Arial"/>
          <w:vertAlign w:val="superscript"/>
        </w:rPr>
        <w:t xml:space="preserve">3 </w:t>
      </w:r>
      <w:r w:rsidR="009A2C8F" w:rsidRPr="00D357E8">
        <w:rPr>
          <w:rFonts w:ascii="Arial" w:hAnsi="Arial" w:cs="Arial"/>
        </w:rPr>
        <w:t>/h na</w:t>
      </w:r>
      <w:r w:rsidR="00E70C05" w:rsidRPr="00D357E8">
        <w:rPr>
          <w:rFonts w:ascii="Arial" w:hAnsi="Arial" w:cs="Arial"/>
        </w:rPr>
        <w:t xml:space="preserve"> do 4,2 m</w:t>
      </w:r>
      <w:r w:rsidR="00E70C05" w:rsidRPr="00D357E8">
        <w:rPr>
          <w:rFonts w:ascii="Arial" w:hAnsi="Arial" w:cs="Arial"/>
          <w:vertAlign w:val="superscript"/>
        </w:rPr>
        <w:t xml:space="preserve">3 </w:t>
      </w:r>
      <w:r w:rsidR="00E70C05" w:rsidRPr="00D357E8">
        <w:rPr>
          <w:rFonts w:ascii="Arial" w:hAnsi="Arial" w:cs="Arial"/>
        </w:rPr>
        <w:t xml:space="preserve">/h. </w:t>
      </w:r>
      <w:r w:rsidR="009A2C8F" w:rsidRPr="00D357E8">
        <w:rPr>
          <w:rFonts w:ascii="Arial" w:hAnsi="Arial" w:cs="Arial"/>
          <w:b/>
          <w:bCs/>
        </w:rPr>
        <w:t xml:space="preserve">(pkt </w:t>
      </w:r>
      <w:r w:rsidR="00354D06" w:rsidRPr="00D357E8">
        <w:rPr>
          <w:rFonts w:ascii="Arial" w:hAnsi="Arial" w:cs="Arial"/>
          <w:b/>
          <w:bCs/>
        </w:rPr>
        <w:t>I.2.1.12. decyzji)</w:t>
      </w:r>
      <w:r w:rsidR="00307322" w:rsidRPr="00D357E8">
        <w:rPr>
          <w:rFonts w:ascii="Arial" w:hAnsi="Arial" w:cs="Arial"/>
          <w:b/>
          <w:bCs/>
        </w:rPr>
        <w:t>.</w:t>
      </w:r>
      <w:r w:rsidR="00354D06" w:rsidRPr="00D357E8">
        <w:rPr>
          <w:rFonts w:ascii="Arial" w:hAnsi="Arial" w:cs="Arial"/>
        </w:rPr>
        <w:t xml:space="preserve"> </w:t>
      </w:r>
      <w:r w:rsidR="00114D9B" w:rsidRPr="00ED4BE4">
        <w:rPr>
          <w:rFonts w:ascii="Arial" w:hAnsi="Arial" w:cs="Arial"/>
        </w:rPr>
        <w:t>We wniosku oświadczono, że dopuszczalny stan i skład ścieków oraz pozostałe ustalenia ujęte w pozwoleniu pozostają bez zmian.</w:t>
      </w:r>
      <w:r w:rsidR="00DD5933">
        <w:rPr>
          <w:rFonts w:ascii="Arial" w:hAnsi="Arial" w:cs="Arial"/>
        </w:rPr>
        <w:t xml:space="preserve"> </w:t>
      </w:r>
    </w:p>
    <w:p w14:paraId="0A125E90" w14:textId="77777777" w:rsidR="00DD5933" w:rsidRDefault="00CE31A7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Zarządzający instalacją wystąpił o zmianę decyzji znak OS-I.7222.81.1.2020.AC z</w:t>
      </w:r>
      <w:r w:rsidR="00A61915" w:rsidRPr="00ED4BE4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dnia 16.06.2021r. w zakresie </w:t>
      </w:r>
      <w:r w:rsidR="0077152F" w:rsidRPr="00ED4BE4">
        <w:rPr>
          <w:rFonts w:ascii="Arial" w:hAnsi="Arial" w:cs="Arial"/>
        </w:rPr>
        <w:t xml:space="preserve">zwiększenia </w:t>
      </w:r>
      <w:r w:rsidRPr="00ED4BE4">
        <w:rPr>
          <w:rFonts w:ascii="Arial" w:hAnsi="Arial" w:cs="Arial"/>
        </w:rPr>
        <w:t>wielkości emisji gazów i pyłów wprowadzanych do powietrza z instalacji</w:t>
      </w:r>
      <w:r w:rsidR="0077152F" w:rsidRPr="00ED4BE4">
        <w:rPr>
          <w:rFonts w:ascii="Arial" w:hAnsi="Arial" w:cs="Arial"/>
        </w:rPr>
        <w:t xml:space="preserve"> w oparciu o </w:t>
      </w:r>
      <w:r w:rsidR="00B43AAD" w:rsidRPr="00ED4BE4">
        <w:rPr>
          <w:rFonts w:ascii="Arial" w:hAnsi="Arial" w:cs="Arial"/>
        </w:rPr>
        <w:t>pomiary</w:t>
      </w:r>
      <w:r w:rsidR="000A4565" w:rsidRPr="00ED4BE4">
        <w:rPr>
          <w:rFonts w:ascii="Arial" w:hAnsi="Arial" w:cs="Arial"/>
        </w:rPr>
        <w:t xml:space="preserve"> emisji (we wniosku wyjaśniono, że </w:t>
      </w:r>
      <w:r w:rsidR="00A61915" w:rsidRPr="00ED4BE4">
        <w:rPr>
          <w:rFonts w:ascii="Arial" w:hAnsi="Arial" w:cs="Arial"/>
        </w:rPr>
        <w:t xml:space="preserve">wystąpiła rozbieżność między emisją przyjęta we wniosku o wydanie pozwolenia zintegrowanego a zamierzoną, </w:t>
      </w:r>
      <w:r w:rsidR="000A4565" w:rsidRPr="00ED4BE4">
        <w:rPr>
          <w:rFonts w:ascii="Arial" w:hAnsi="Arial" w:cs="Arial"/>
        </w:rPr>
        <w:t>dla linii cynkowania wykonano pomiary w</w:t>
      </w:r>
      <w:r w:rsidR="000F21C6">
        <w:rPr>
          <w:rFonts w:ascii="Arial" w:hAnsi="Arial" w:cs="Arial"/>
        </w:rPr>
        <w:t> </w:t>
      </w:r>
      <w:r w:rsidR="000A4565" w:rsidRPr="00ED4BE4">
        <w:rPr>
          <w:rFonts w:ascii="Arial" w:hAnsi="Arial" w:cs="Arial"/>
        </w:rPr>
        <w:t>obciążeniu linii około 40%, a ich analiza wskazała, że zostały przyjęte zaniżone wartości stężeń zanieczyszczeń w odprowadzanych gazach odlotowych)</w:t>
      </w:r>
      <w:r w:rsidR="00B43AAD" w:rsidRPr="00ED4BE4">
        <w:rPr>
          <w:rFonts w:ascii="Arial" w:hAnsi="Arial" w:cs="Arial"/>
        </w:rPr>
        <w:t xml:space="preserve">. </w:t>
      </w:r>
      <w:r w:rsidR="000A4565" w:rsidRPr="00ED4BE4">
        <w:rPr>
          <w:rFonts w:ascii="Arial" w:hAnsi="Arial" w:cs="Arial"/>
        </w:rPr>
        <w:t>W</w:t>
      </w:r>
      <w:r w:rsidR="000F21C6">
        <w:rPr>
          <w:rFonts w:ascii="Arial" w:hAnsi="Arial" w:cs="Arial"/>
        </w:rPr>
        <w:t> </w:t>
      </w:r>
      <w:r w:rsidR="000A4565" w:rsidRPr="00ED4BE4">
        <w:rPr>
          <w:rFonts w:ascii="Arial" w:hAnsi="Arial" w:cs="Arial"/>
        </w:rPr>
        <w:t>pierwotnym wniosku  oparto się na założeniach, które okazały się  nieodpowiednie dla przedmiotowej instalacji. Przyjęto wówczas poziomy emisji wynikające z</w:t>
      </w:r>
      <w:r w:rsidR="000F21C6">
        <w:rPr>
          <w:rFonts w:ascii="Arial" w:hAnsi="Arial" w:cs="Arial"/>
        </w:rPr>
        <w:t> </w:t>
      </w:r>
      <w:r w:rsidR="000A4565" w:rsidRPr="00ED4BE4">
        <w:rPr>
          <w:rFonts w:ascii="Arial" w:hAnsi="Arial" w:cs="Arial"/>
        </w:rPr>
        <w:t xml:space="preserve">dokumentów referencyjnych jednak jako emisje z procesu a nie na emitorze wobec czego uwzględniono redukcję na urządzeniu ochrony powietrza tj. około 99%. </w:t>
      </w:r>
    </w:p>
    <w:p w14:paraId="781BC432" w14:textId="77777777" w:rsidR="00DD5933" w:rsidRDefault="000A4565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lastRenderedPageBreak/>
        <w:t>Tło załączone do wniosku nie wykazuje przekrocz</w:t>
      </w:r>
      <w:r w:rsidR="009436BA" w:rsidRPr="00ED4BE4">
        <w:rPr>
          <w:rFonts w:ascii="Arial" w:hAnsi="Arial" w:cs="Arial"/>
        </w:rPr>
        <w:t>e</w:t>
      </w:r>
      <w:r w:rsidRPr="00ED4BE4">
        <w:rPr>
          <w:rFonts w:ascii="Arial" w:hAnsi="Arial" w:cs="Arial"/>
        </w:rPr>
        <w:t>ń dopuszczalnych poziomó</w:t>
      </w:r>
      <w:r w:rsidR="009436BA" w:rsidRPr="00ED4BE4">
        <w:rPr>
          <w:rFonts w:ascii="Arial" w:hAnsi="Arial" w:cs="Arial"/>
        </w:rPr>
        <w:t>w</w:t>
      </w:r>
      <w:r w:rsidRPr="00ED4BE4">
        <w:rPr>
          <w:rFonts w:ascii="Arial" w:hAnsi="Arial" w:cs="Arial"/>
        </w:rPr>
        <w:t xml:space="preserve"> poszczególnych zanieczyszczeń, w tym w szczególności dla pyłu zawieszonego PM</w:t>
      </w:r>
      <w:r w:rsidR="000F21C6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2,5</w:t>
      </w:r>
      <w:r w:rsidR="009436BA" w:rsidRPr="00ED4BE4">
        <w:rPr>
          <w:rFonts w:ascii="Arial" w:hAnsi="Arial" w:cs="Arial"/>
        </w:rPr>
        <w:t xml:space="preserve"> wynosi 14 µg/m</w:t>
      </w:r>
      <w:r w:rsidR="009436BA" w:rsidRPr="00ED4BE4">
        <w:rPr>
          <w:rFonts w:ascii="Arial" w:hAnsi="Arial" w:cs="Arial"/>
          <w:vertAlign w:val="superscript"/>
        </w:rPr>
        <w:t>3</w:t>
      </w:r>
      <w:r w:rsidR="009436BA" w:rsidRPr="00ED4BE4">
        <w:rPr>
          <w:rFonts w:ascii="Arial" w:hAnsi="Arial" w:cs="Arial"/>
        </w:rPr>
        <w:t xml:space="preserve">. </w:t>
      </w:r>
      <w:r w:rsidR="00FE61E5" w:rsidRPr="00ED4BE4">
        <w:rPr>
          <w:rFonts w:ascii="Arial" w:hAnsi="Arial" w:cs="Arial"/>
        </w:rPr>
        <w:t>W ramach modernizacji procesów anodowania zlikwidowano emitor E-3 (odprowadzający kwas siarkowy z linii anodowania).</w:t>
      </w:r>
    </w:p>
    <w:p w14:paraId="7D214345" w14:textId="77777777" w:rsidR="00DD5933" w:rsidRDefault="002820E4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We wniosku o zmianę pozwolenia zintegrowanego przyjęto poziomy emisji niższe od</w:t>
      </w:r>
      <w:r w:rsidR="000F21C6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dolnej granicy poziomów emisji wynikających z dokumentów referencyjnych. P</w:t>
      </w:r>
      <w:r w:rsidR="009436BA" w:rsidRPr="00ED4BE4">
        <w:rPr>
          <w:rFonts w:ascii="Arial" w:hAnsi="Arial" w:cs="Arial"/>
        </w:rPr>
        <w:t>rawidłowo obliczono emisję biorąc pod uwagę maksymalny przepływ gazów odlotowych</w:t>
      </w:r>
      <w:r w:rsidRPr="00ED4BE4">
        <w:rPr>
          <w:rFonts w:ascii="Arial" w:hAnsi="Arial" w:cs="Arial"/>
        </w:rPr>
        <w:t>.</w:t>
      </w:r>
    </w:p>
    <w:p w14:paraId="4BED7AD0" w14:textId="04B1F8B0" w:rsidR="00DD5933" w:rsidRDefault="002820E4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dokumentacji wykazano, </w:t>
      </w:r>
      <w:r w:rsidR="0030619D">
        <w:rPr>
          <w:rFonts w:ascii="Arial" w:hAnsi="Arial" w:cs="Arial"/>
        </w:rPr>
        <w:t>ż</w:t>
      </w:r>
      <w:r w:rsidRPr="00ED4BE4">
        <w:rPr>
          <w:rFonts w:ascii="Arial" w:hAnsi="Arial" w:cs="Arial"/>
        </w:rPr>
        <w:t xml:space="preserve">e emisja do powietrza z instalacji nie </w:t>
      </w:r>
      <w:r w:rsidR="00FE61E5" w:rsidRPr="00ED4BE4">
        <w:rPr>
          <w:rFonts w:ascii="Arial" w:hAnsi="Arial" w:cs="Arial"/>
        </w:rPr>
        <w:t>spowoduje</w:t>
      </w:r>
      <w:r w:rsidRPr="00ED4BE4">
        <w:rPr>
          <w:rFonts w:ascii="Arial" w:hAnsi="Arial" w:cs="Arial"/>
        </w:rPr>
        <w:t xml:space="preserve"> przekroczenia wartości dopuszczalnych określonych w załączniku nr 1 do</w:t>
      </w:r>
      <w:r w:rsidR="000F21C6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rozporządzenia Ministra Środowiska z dnia 24 sierpnia</w:t>
      </w:r>
      <w:r w:rsidR="00FE61E5" w:rsidRPr="00ED4BE4">
        <w:rPr>
          <w:rFonts w:ascii="Arial" w:hAnsi="Arial" w:cs="Arial"/>
        </w:rPr>
        <w:t>2012r. w sprawie poziomów niektórych substancji w powietrzu (Dz.U. z 2021r., poz. 845) oraz nie</w:t>
      </w:r>
      <w:r w:rsidR="000F21C6">
        <w:rPr>
          <w:rFonts w:ascii="Arial" w:hAnsi="Arial" w:cs="Arial"/>
        </w:rPr>
        <w:t> </w:t>
      </w:r>
      <w:r w:rsidR="00FE61E5" w:rsidRPr="00ED4BE4">
        <w:rPr>
          <w:rFonts w:ascii="Arial" w:hAnsi="Arial" w:cs="Arial"/>
        </w:rPr>
        <w:t xml:space="preserve">spowoduje przekroczenia wartości odniesienia określonych w załączniku nr 1 rozporządzenia Ministra Środowiska z dnia 26 stycznia 2010r. w sprawie wartości odniesienia dla niektórych substancji w powietrzu (Dz.U. nr 16, poz. 87). </w:t>
      </w:r>
      <w:r w:rsidR="001667F1" w:rsidRPr="00ED4BE4">
        <w:rPr>
          <w:rFonts w:ascii="Arial" w:hAnsi="Arial" w:cs="Arial"/>
        </w:rPr>
        <w:t>Na instalacji zastosowano urządzenia zapobiegające emisji pyłów i gazów dla wszystkich istotnych źródeł emisji z</w:t>
      </w:r>
      <w:r w:rsidR="000F21C6">
        <w:rPr>
          <w:rFonts w:ascii="Arial" w:hAnsi="Arial" w:cs="Arial"/>
        </w:rPr>
        <w:t xml:space="preserve"> </w:t>
      </w:r>
      <w:r w:rsidR="001667F1" w:rsidRPr="00ED4BE4">
        <w:rPr>
          <w:rFonts w:ascii="Arial" w:hAnsi="Arial" w:cs="Arial"/>
        </w:rPr>
        <w:t xml:space="preserve">linii cynkowania. </w:t>
      </w:r>
    </w:p>
    <w:p w14:paraId="3B6DEF0C" w14:textId="77777777" w:rsidR="00DD5933" w:rsidRPr="0030619D" w:rsidRDefault="0053070C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30619D">
        <w:rPr>
          <w:rFonts w:ascii="Arial" w:hAnsi="Arial" w:cs="Arial"/>
        </w:rPr>
        <w:t>W związku z powyższym przychylono się do wniosku zarządzającego instalacja i</w:t>
      </w:r>
      <w:r w:rsidR="000F21C6" w:rsidRPr="0030619D">
        <w:rPr>
          <w:rFonts w:ascii="Arial" w:hAnsi="Arial" w:cs="Arial"/>
        </w:rPr>
        <w:t> </w:t>
      </w:r>
      <w:r w:rsidRPr="0030619D">
        <w:rPr>
          <w:rFonts w:ascii="Arial" w:hAnsi="Arial" w:cs="Arial"/>
        </w:rPr>
        <w:t>wprowadzono zmiany w:</w:t>
      </w:r>
    </w:p>
    <w:p w14:paraId="48F5F612" w14:textId="23D9BCD8" w:rsidR="00DD5933" w:rsidRPr="0030619D" w:rsidRDefault="0053070C" w:rsidP="0030619D">
      <w:pPr>
        <w:pStyle w:val="Akapitzlist"/>
        <w:numPr>
          <w:ilvl w:val="0"/>
          <w:numId w:val="76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19D">
        <w:rPr>
          <w:rFonts w:ascii="Arial" w:hAnsi="Arial" w:cs="Arial"/>
          <w:sz w:val="24"/>
          <w:szCs w:val="24"/>
        </w:rPr>
        <w:t>pkt II.1.1. tabela 1 określająca maksymalną dopuszczalną wielkość emisji gazów i</w:t>
      </w:r>
      <w:r w:rsidR="000F21C6" w:rsidRPr="0030619D">
        <w:rPr>
          <w:rFonts w:ascii="Arial" w:hAnsi="Arial" w:cs="Arial"/>
          <w:sz w:val="24"/>
          <w:szCs w:val="24"/>
        </w:rPr>
        <w:t> </w:t>
      </w:r>
      <w:r w:rsidRPr="0030619D">
        <w:rPr>
          <w:rFonts w:ascii="Arial" w:hAnsi="Arial" w:cs="Arial"/>
          <w:sz w:val="24"/>
          <w:szCs w:val="24"/>
        </w:rPr>
        <w:t xml:space="preserve">pyłów wprowadzanych do powietrza wyrażoną w kg/h oraz </w:t>
      </w:r>
    </w:p>
    <w:p w14:paraId="62E59CCE" w14:textId="580739DB" w:rsidR="0030619D" w:rsidRPr="0030619D" w:rsidRDefault="0053070C" w:rsidP="0030619D">
      <w:pPr>
        <w:pStyle w:val="Akapitzlist"/>
        <w:numPr>
          <w:ilvl w:val="0"/>
          <w:numId w:val="76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19D">
        <w:rPr>
          <w:rFonts w:ascii="Arial" w:hAnsi="Arial" w:cs="Arial"/>
          <w:sz w:val="24"/>
          <w:szCs w:val="24"/>
        </w:rPr>
        <w:t>pkt II.1.2. tabela 2 maksymalna dopuszczalna emisja roczna,</w:t>
      </w:r>
    </w:p>
    <w:p w14:paraId="4FB7D575" w14:textId="3E9EDAA7" w:rsidR="00DD5933" w:rsidRPr="0030619D" w:rsidRDefault="0053070C" w:rsidP="0030619D">
      <w:pPr>
        <w:pStyle w:val="Akapitzlist"/>
        <w:numPr>
          <w:ilvl w:val="0"/>
          <w:numId w:val="76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19D">
        <w:rPr>
          <w:rFonts w:ascii="Arial" w:hAnsi="Arial" w:cs="Arial"/>
          <w:sz w:val="24"/>
          <w:szCs w:val="24"/>
        </w:rPr>
        <w:t xml:space="preserve">pkt III.1.1. tabela 6 miejsce </w:t>
      </w:r>
      <w:r w:rsidR="00460A9B" w:rsidRPr="0030619D">
        <w:rPr>
          <w:rFonts w:ascii="Arial" w:hAnsi="Arial" w:cs="Arial"/>
          <w:sz w:val="24"/>
          <w:szCs w:val="24"/>
        </w:rPr>
        <w:t>i sposób wprowadzania gazów i pyłów do powierza (usunięto emitor E-3),</w:t>
      </w:r>
    </w:p>
    <w:p w14:paraId="6EC2DB8C" w14:textId="30CD7FE1" w:rsidR="00DD5933" w:rsidRPr="0030619D" w:rsidRDefault="001667F1" w:rsidP="0030619D">
      <w:pPr>
        <w:pStyle w:val="Akapitzlist"/>
        <w:numPr>
          <w:ilvl w:val="0"/>
          <w:numId w:val="76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619D">
        <w:rPr>
          <w:rFonts w:ascii="Arial" w:hAnsi="Arial" w:cs="Arial"/>
          <w:sz w:val="24"/>
          <w:szCs w:val="24"/>
        </w:rPr>
        <w:t xml:space="preserve">pkt III.1.2. tabela 7 dotycząca środków technicznych ograniczających emisję substancji zanieczyszczających do powietrza (usunięto emitor E-3 oraz dodano poziom skuteczności eksploatacyjnej skrubera min. 95%, pierwotnie podana była </w:t>
      </w:r>
      <w:r w:rsidRPr="0030619D">
        <w:rPr>
          <w:rFonts w:ascii="Arial" w:hAnsi="Arial" w:cs="Arial"/>
          <w:bCs/>
          <w:sz w:val="24"/>
          <w:szCs w:val="24"/>
        </w:rPr>
        <w:t>nominalna</w:t>
      </w:r>
      <w:r w:rsidRPr="0030619D">
        <w:rPr>
          <w:rFonts w:ascii="Arial" w:hAnsi="Arial" w:cs="Arial"/>
          <w:sz w:val="24"/>
          <w:szCs w:val="24"/>
        </w:rPr>
        <w:t xml:space="preserve"> skuteczność </w:t>
      </w:r>
      <w:r w:rsidRPr="0030619D">
        <w:rPr>
          <w:rFonts w:ascii="Arial" w:hAnsi="Arial" w:cs="Arial"/>
          <w:bCs/>
          <w:sz w:val="24"/>
          <w:szCs w:val="24"/>
        </w:rPr>
        <w:t>redukcji zanieczyszczeń 99,5%</w:t>
      </w:r>
      <w:r w:rsidRPr="0030619D">
        <w:rPr>
          <w:rFonts w:ascii="Arial" w:hAnsi="Arial" w:cs="Arial"/>
          <w:sz w:val="24"/>
          <w:szCs w:val="24"/>
        </w:rPr>
        <w:t>).</w:t>
      </w:r>
    </w:p>
    <w:p w14:paraId="08E488DA" w14:textId="77777777" w:rsidR="00DD5933" w:rsidRDefault="001C06C5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W związku z przeprowadzoną modernizacją na instalacji na wniosek </w:t>
      </w:r>
      <w:proofErr w:type="spellStart"/>
      <w:r w:rsidRPr="00ED4BE4">
        <w:rPr>
          <w:rFonts w:ascii="Arial" w:hAnsi="Arial" w:cs="Arial"/>
        </w:rPr>
        <w:t>Automet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Group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Sp.j</w:t>
      </w:r>
      <w:proofErr w:type="spellEnd"/>
      <w:r w:rsidRPr="00ED4BE4">
        <w:rPr>
          <w:rFonts w:ascii="Arial" w:hAnsi="Arial" w:cs="Arial"/>
        </w:rPr>
        <w:t>. dokonano</w:t>
      </w:r>
      <w:r w:rsidR="00C93E2E" w:rsidRPr="00ED4BE4">
        <w:rPr>
          <w:rFonts w:ascii="Arial" w:hAnsi="Arial" w:cs="Arial"/>
        </w:rPr>
        <w:t>:</w:t>
      </w:r>
    </w:p>
    <w:p w14:paraId="2C110706" w14:textId="5F8A497A" w:rsidR="00DD5933" w:rsidRPr="00DD5933" w:rsidRDefault="001C06C5" w:rsidP="00DD5933">
      <w:pPr>
        <w:pStyle w:val="Akapitzlis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D5933">
        <w:rPr>
          <w:rFonts w:ascii="Arial" w:hAnsi="Arial" w:cs="Arial"/>
          <w:sz w:val="24"/>
          <w:szCs w:val="24"/>
        </w:rPr>
        <w:t>zwiększenia całkowitego zużycia wody w ciągu roku oraz ilości wody przeznaczonej na potrzeby procesów galwanicznych (pkt III.2.1. tabela 8)</w:t>
      </w:r>
      <w:r w:rsidR="00C93E2E" w:rsidRPr="00DD5933">
        <w:rPr>
          <w:rFonts w:ascii="Arial" w:hAnsi="Arial" w:cs="Arial"/>
          <w:sz w:val="24"/>
          <w:szCs w:val="24"/>
        </w:rPr>
        <w:t>,</w:t>
      </w:r>
    </w:p>
    <w:p w14:paraId="35E66E73" w14:textId="277EFAB7" w:rsidR="00DD5933" w:rsidRPr="00DD5933" w:rsidRDefault="00BE6ACC" w:rsidP="00DD5933">
      <w:pPr>
        <w:pStyle w:val="Akapitzlis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D5933">
        <w:rPr>
          <w:rFonts w:ascii="Arial" w:hAnsi="Arial" w:cs="Arial"/>
          <w:sz w:val="24"/>
          <w:szCs w:val="24"/>
        </w:rPr>
        <w:t>zmiany rodzaju i maksymalnej ilości wykorzystywanej energii, materiałów, surowców i paliw (pkt IV tabela 12)</w:t>
      </w:r>
      <w:r w:rsidR="001E6979" w:rsidRPr="00DD5933">
        <w:rPr>
          <w:rFonts w:ascii="Arial" w:hAnsi="Arial" w:cs="Arial"/>
          <w:sz w:val="24"/>
          <w:szCs w:val="24"/>
        </w:rPr>
        <w:t>,</w:t>
      </w:r>
    </w:p>
    <w:p w14:paraId="2E09681D" w14:textId="36552226" w:rsidR="00DD5933" w:rsidRPr="00DD5933" w:rsidRDefault="001E6979" w:rsidP="00DD5933">
      <w:pPr>
        <w:pStyle w:val="Akapitzlis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D5933">
        <w:rPr>
          <w:rFonts w:ascii="Arial" w:hAnsi="Arial" w:cs="Arial"/>
          <w:sz w:val="24"/>
          <w:szCs w:val="24"/>
        </w:rPr>
        <w:t>w punkcie VI.2.</w:t>
      </w:r>
      <w:r w:rsidR="00E842F8" w:rsidRPr="00DD5933">
        <w:rPr>
          <w:rFonts w:ascii="Arial" w:hAnsi="Arial" w:cs="Arial"/>
          <w:sz w:val="24"/>
          <w:szCs w:val="24"/>
        </w:rPr>
        <w:t>1</w:t>
      </w:r>
      <w:r w:rsidRPr="00DD5933">
        <w:rPr>
          <w:rFonts w:ascii="Arial" w:hAnsi="Arial" w:cs="Arial"/>
          <w:sz w:val="24"/>
          <w:szCs w:val="24"/>
        </w:rPr>
        <w:t>.</w:t>
      </w:r>
      <w:r w:rsidR="00E842F8" w:rsidRPr="00DD5933">
        <w:rPr>
          <w:rFonts w:ascii="Arial" w:hAnsi="Arial" w:cs="Arial"/>
          <w:sz w:val="24"/>
          <w:szCs w:val="24"/>
        </w:rPr>
        <w:t xml:space="preserve"> usunięto emitor E-3;</w:t>
      </w:r>
    </w:p>
    <w:p w14:paraId="7CAB3372" w14:textId="4112F5FF" w:rsidR="00DD5933" w:rsidRPr="00DD5933" w:rsidRDefault="00E842F8" w:rsidP="00DD5933">
      <w:pPr>
        <w:pStyle w:val="Akapitzlis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D5933">
        <w:rPr>
          <w:rFonts w:ascii="Arial" w:hAnsi="Arial" w:cs="Arial"/>
          <w:sz w:val="24"/>
          <w:szCs w:val="24"/>
        </w:rPr>
        <w:t xml:space="preserve">w punkcie VI.2.2. zmieniono termin, </w:t>
      </w:r>
      <w:r w:rsidR="00A02BDF" w:rsidRPr="00DD5933">
        <w:rPr>
          <w:rFonts w:ascii="Arial" w:hAnsi="Arial" w:cs="Arial"/>
          <w:sz w:val="24"/>
          <w:szCs w:val="24"/>
        </w:rPr>
        <w:t>montażu</w:t>
      </w:r>
      <w:r w:rsidRPr="00DD5933">
        <w:rPr>
          <w:rFonts w:ascii="Arial" w:hAnsi="Arial" w:cs="Arial"/>
          <w:sz w:val="24"/>
          <w:szCs w:val="24"/>
        </w:rPr>
        <w:t xml:space="preserve"> stanowisk</w:t>
      </w:r>
      <w:r w:rsidR="001165D2" w:rsidRPr="00DD5933">
        <w:rPr>
          <w:rFonts w:ascii="Arial" w:hAnsi="Arial" w:cs="Arial"/>
          <w:sz w:val="24"/>
          <w:szCs w:val="24"/>
        </w:rPr>
        <w:t>a</w:t>
      </w:r>
      <w:r w:rsidRPr="00DD5933">
        <w:rPr>
          <w:rFonts w:ascii="Arial" w:hAnsi="Arial" w:cs="Arial"/>
          <w:sz w:val="24"/>
          <w:szCs w:val="24"/>
        </w:rPr>
        <w:t xml:space="preserve"> do pomiaru wielkości emisji na emitorze E-1</w:t>
      </w:r>
      <w:r w:rsidR="001165D2" w:rsidRPr="00DD5933">
        <w:rPr>
          <w:rFonts w:ascii="Arial" w:hAnsi="Arial" w:cs="Arial"/>
          <w:sz w:val="24"/>
          <w:szCs w:val="24"/>
        </w:rPr>
        <w:t xml:space="preserve"> (</w:t>
      </w:r>
      <w:r w:rsidR="003358F1" w:rsidRPr="00DD5933">
        <w:rPr>
          <w:rFonts w:ascii="Arial" w:hAnsi="Arial" w:cs="Arial"/>
          <w:sz w:val="24"/>
          <w:szCs w:val="24"/>
        </w:rPr>
        <w:t xml:space="preserve">w decyzji znak OS-I.7222.81.1.2020.AC z dnia 16.06.2021r. </w:t>
      </w:r>
      <w:r w:rsidR="003358F1" w:rsidRPr="00DD5933">
        <w:rPr>
          <w:rFonts w:ascii="Arial" w:hAnsi="Arial" w:cs="Arial"/>
          <w:color w:val="000000"/>
          <w:sz w:val="24"/>
          <w:szCs w:val="24"/>
        </w:rPr>
        <w:t>nałoż</w:t>
      </w:r>
      <w:r w:rsidR="0030619D">
        <w:rPr>
          <w:rFonts w:ascii="Arial" w:hAnsi="Arial" w:cs="Arial"/>
          <w:color w:val="000000"/>
          <w:sz w:val="24"/>
          <w:szCs w:val="24"/>
          <w:lang w:val="pl-PL"/>
        </w:rPr>
        <w:t>ono</w:t>
      </w:r>
      <w:r w:rsidR="003358F1" w:rsidRPr="00DD5933">
        <w:rPr>
          <w:rFonts w:ascii="Arial" w:hAnsi="Arial" w:cs="Arial"/>
          <w:color w:val="000000"/>
          <w:sz w:val="24"/>
          <w:szCs w:val="24"/>
        </w:rPr>
        <w:t xml:space="preserve"> obowiązek </w:t>
      </w:r>
      <w:r w:rsidR="003358F1" w:rsidRPr="00DD5933">
        <w:rPr>
          <w:rFonts w:ascii="Arial" w:hAnsi="Arial" w:cs="Arial"/>
          <w:bCs/>
          <w:sz w:val="24"/>
          <w:szCs w:val="24"/>
        </w:rPr>
        <w:t xml:space="preserve">montażu stanowiska do pomiaru wielkości emisji </w:t>
      </w:r>
      <w:r w:rsidR="003358F1" w:rsidRPr="00DD5933">
        <w:rPr>
          <w:rFonts w:ascii="Arial" w:hAnsi="Arial" w:cs="Arial"/>
          <w:sz w:val="24"/>
          <w:szCs w:val="24"/>
        </w:rPr>
        <w:t xml:space="preserve">na emitorze E – 1 </w:t>
      </w:r>
      <w:r w:rsidR="003358F1" w:rsidRPr="00DD5933">
        <w:rPr>
          <w:rFonts w:ascii="Arial" w:hAnsi="Arial" w:cs="Arial"/>
          <w:bCs/>
          <w:sz w:val="24"/>
          <w:szCs w:val="24"/>
        </w:rPr>
        <w:t xml:space="preserve">w terminie </w:t>
      </w:r>
      <w:r w:rsidR="003358F1" w:rsidRPr="00DD5933">
        <w:rPr>
          <w:rFonts w:ascii="Arial" w:hAnsi="Arial" w:cs="Arial"/>
          <w:sz w:val="24"/>
          <w:szCs w:val="24"/>
        </w:rPr>
        <w:t xml:space="preserve">do dnia 31.10.2021r., termin ten zmieniono na 22.03.2022r. - </w:t>
      </w:r>
      <w:r w:rsidR="001165D2" w:rsidRPr="00DD5933">
        <w:rPr>
          <w:rFonts w:ascii="Arial" w:hAnsi="Arial" w:cs="Arial"/>
          <w:sz w:val="24"/>
          <w:szCs w:val="24"/>
        </w:rPr>
        <w:t xml:space="preserve">jak wyjaśnił wnioskodawca opóźnienie w montażu króćca </w:t>
      </w:r>
      <w:r w:rsidR="00A02BDF" w:rsidRPr="00DD5933">
        <w:rPr>
          <w:rFonts w:ascii="Arial" w:hAnsi="Arial" w:cs="Arial"/>
          <w:sz w:val="24"/>
          <w:szCs w:val="24"/>
        </w:rPr>
        <w:t xml:space="preserve">pomiarowego </w:t>
      </w:r>
      <w:r w:rsidR="001165D2" w:rsidRPr="00DD5933">
        <w:rPr>
          <w:rFonts w:ascii="Arial" w:hAnsi="Arial" w:cs="Arial"/>
          <w:sz w:val="24"/>
          <w:szCs w:val="24"/>
        </w:rPr>
        <w:t>wynikało z</w:t>
      </w:r>
      <w:r w:rsidR="00DD5933">
        <w:rPr>
          <w:rFonts w:ascii="Arial" w:hAnsi="Arial" w:cs="Arial"/>
          <w:sz w:val="24"/>
          <w:szCs w:val="24"/>
          <w:lang w:val="pl-PL"/>
        </w:rPr>
        <w:t> </w:t>
      </w:r>
      <w:r w:rsidR="001165D2" w:rsidRPr="00DD5933">
        <w:rPr>
          <w:rFonts w:ascii="Arial" w:hAnsi="Arial" w:cs="Arial"/>
          <w:sz w:val="24"/>
          <w:szCs w:val="24"/>
        </w:rPr>
        <w:t>działań dostawcy linii do cynkowania)</w:t>
      </w:r>
      <w:r w:rsidRPr="00DD5933">
        <w:rPr>
          <w:rFonts w:ascii="Arial" w:hAnsi="Arial" w:cs="Arial"/>
          <w:sz w:val="24"/>
          <w:szCs w:val="24"/>
        </w:rPr>
        <w:t xml:space="preserve">, </w:t>
      </w:r>
    </w:p>
    <w:p w14:paraId="2EA67CE6" w14:textId="7E9232A7" w:rsidR="00DD5933" w:rsidRPr="00DD5933" w:rsidRDefault="00F07109" w:rsidP="00DD5933">
      <w:pPr>
        <w:pStyle w:val="Akapitzlis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D5933">
        <w:rPr>
          <w:rFonts w:ascii="Arial" w:hAnsi="Arial" w:cs="Arial"/>
          <w:sz w:val="24"/>
          <w:szCs w:val="24"/>
        </w:rPr>
        <w:t xml:space="preserve">w tabeli 13 (pkt VI.2.4.) usunięto emitor E-3 oraz zmieniono zakres pomiarów dla emitora E-2 (dodano </w:t>
      </w:r>
      <w:r w:rsidR="0030619D">
        <w:rPr>
          <w:rFonts w:ascii="Arial" w:hAnsi="Arial" w:cs="Arial"/>
          <w:sz w:val="24"/>
          <w:szCs w:val="24"/>
          <w:lang w:val="pl-PL"/>
        </w:rPr>
        <w:t xml:space="preserve">kwas </w:t>
      </w:r>
      <w:r w:rsidRPr="00DD5933">
        <w:rPr>
          <w:rFonts w:ascii="Arial" w:hAnsi="Arial" w:cs="Arial"/>
          <w:sz w:val="24"/>
          <w:szCs w:val="24"/>
        </w:rPr>
        <w:t>octowy),</w:t>
      </w:r>
    </w:p>
    <w:p w14:paraId="634551E1" w14:textId="5AEDF118" w:rsidR="00DD5933" w:rsidRPr="00DD5933" w:rsidRDefault="00F07109" w:rsidP="00DD5933">
      <w:pPr>
        <w:pStyle w:val="Akapitzlist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D5933">
        <w:rPr>
          <w:rFonts w:ascii="Arial" w:hAnsi="Arial" w:cs="Arial"/>
          <w:sz w:val="24"/>
          <w:szCs w:val="24"/>
        </w:rPr>
        <w:lastRenderedPageBreak/>
        <w:t xml:space="preserve">w punkcie VI.3.4. </w:t>
      </w:r>
      <w:r w:rsidR="00B178A9" w:rsidRPr="00DD5933">
        <w:rPr>
          <w:rFonts w:ascii="Arial" w:hAnsi="Arial" w:cs="Arial"/>
          <w:sz w:val="24"/>
          <w:szCs w:val="24"/>
        </w:rPr>
        <w:t>wskazano</w:t>
      </w:r>
      <w:r w:rsidRPr="00DD5933">
        <w:rPr>
          <w:rFonts w:ascii="Arial" w:hAnsi="Arial" w:cs="Arial"/>
          <w:sz w:val="24"/>
          <w:szCs w:val="24"/>
        </w:rPr>
        <w:t xml:space="preserve">, że </w:t>
      </w:r>
      <w:r w:rsidR="00B178A9" w:rsidRPr="00DD5933">
        <w:rPr>
          <w:rFonts w:ascii="Arial" w:hAnsi="Arial" w:cs="Arial"/>
          <w:sz w:val="24"/>
          <w:szCs w:val="24"/>
        </w:rPr>
        <w:t>w przypadku braku możliwości poboru prób ścieków przemysłowych z pierwszej studzienki, pobór prób będzie prowadzony bezpośrednio w zbiornikach kontrolnych (ZK1 i ZK2)</w:t>
      </w:r>
      <w:r w:rsidRPr="00DD5933">
        <w:rPr>
          <w:rFonts w:ascii="Arial" w:hAnsi="Arial" w:cs="Arial"/>
          <w:sz w:val="24"/>
          <w:szCs w:val="24"/>
        </w:rPr>
        <w:t>.</w:t>
      </w:r>
    </w:p>
    <w:p w14:paraId="73582B73" w14:textId="33C68E14" w:rsidR="00114D9B" w:rsidRPr="00ED4BE4" w:rsidRDefault="00B56BF9" w:rsidP="00DD5933">
      <w:pPr>
        <w:tabs>
          <w:tab w:val="left" w:pos="360"/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M</w:t>
      </w:r>
      <w:r w:rsidR="00114D9B" w:rsidRPr="00ED4BE4">
        <w:rPr>
          <w:rFonts w:ascii="Arial" w:hAnsi="Arial" w:cs="Arial"/>
        </w:rPr>
        <w:t>odernizacja procesów anodowania i dodatkowe zbiorniki w podczyszczalni ścieków nie wprowadzą dodatkowych źródeł emisji hałasu w porównaniu z istniejącymi. Określon</w:t>
      </w:r>
      <w:r w:rsidR="00CC325F" w:rsidRPr="00ED4BE4">
        <w:rPr>
          <w:rFonts w:ascii="Arial" w:hAnsi="Arial" w:cs="Arial"/>
        </w:rPr>
        <w:t>y</w:t>
      </w:r>
      <w:r w:rsidR="00114D9B" w:rsidRPr="00ED4BE4">
        <w:rPr>
          <w:rFonts w:ascii="Arial" w:hAnsi="Arial" w:cs="Arial"/>
        </w:rPr>
        <w:t xml:space="preserve"> w decyzji znak OS-I.7222.81.1.2020.AC z dnia 16.06.2021</w:t>
      </w:r>
      <w:r w:rsidR="00CC325F" w:rsidRPr="00ED4BE4">
        <w:rPr>
          <w:rFonts w:ascii="Arial" w:hAnsi="Arial" w:cs="Arial"/>
        </w:rPr>
        <w:t>r. r</w:t>
      </w:r>
      <w:r w:rsidR="00114D9B" w:rsidRPr="00ED4BE4">
        <w:rPr>
          <w:rFonts w:ascii="Arial" w:hAnsi="Arial" w:cs="Arial"/>
        </w:rPr>
        <w:t>odzaj i ilość wytwarzanych odpadów nie ulegnie zmianie</w:t>
      </w:r>
      <w:r w:rsidR="00CC325F" w:rsidRPr="00ED4BE4">
        <w:rPr>
          <w:rFonts w:ascii="Arial" w:hAnsi="Arial" w:cs="Arial"/>
        </w:rPr>
        <w:t>.</w:t>
      </w:r>
      <w:r w:rsidR="00114D9B" w:rsidRPr="00ED4BE4">
        <w:rPr>
          <w:rFonts w:ascii="Arial" w:hAnsi="Arial" w:cs="Arial"/>
        </w:rPr>
        <w:t xml:space="preserve"> </w:t>
      </w:r>
    </w:p>
    <w:p w14:paraId="1ECDB79B" w14:textId="77777777" w:rsidR="00BE0028" w:rsidRPr="00ED4BE4" w:rsidRDefault="00BE0028" w:rsidP="00DD5933">
      <w:pPr>
        <w:tabs>
          <w:tab w:val="left" w:pos="180"/>
          <w:tab w:val="left" w:pos="720"/>
        </w:tabs>
        <w:spacing w:before="240" w:line="276" w:lineRule="auto"/>
        <w:ind w:firstLine="720"/>
        <w:jc w:val="both"/>
        <w:rPr>
          <w:rFonts w:ascii="Arial" w:hAnsi="Arial" w:cs="Arial"/>
          <w:b/>
          <w:bCs/>
        </w:rPr>
      </w:pPr>
      <w:r w:rsidRPr="00ED4BE4">
        <w:rPr>
          <w:rFonts w:ascii="Arial" w:hAnsi="Arial" w:cs="Arial"/>
          <w:b/>
          <w:bCs/>
        </w:rPr>
        <w:t>Analizę instalacji pod kątem najlepszych dostępnych technik przeprowadzono w odniesieniu do dokumentów:</w:t>
      </w:r>
    </w:p>
    <w:p w14:paraId="41D05120" w14:textId="77777777" w:rsidR="00215BD5" w:rsidRPr="00ED4BE4" w:rsidRDefault="005F2A8B" w:rsidP="00E5206E">
      <w:pPr>
        <w:numPr>
          <w:ilvl w:val="0"/>
          <w:numId w:val="69"/>
        </w:num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Dyrektywa Parlamentu Europejskiego i Rady 2010/75/UE z 24 listopada 2010 roku w sprawie emisji przemysłowych (zintegrowane zapobieganie  zanieczyszczeniom i ich kontrola )</w:t>
      </w:r>
      <w:r w:rsidR="00E27069" w:rsidRPr="00ED4BE4">
        <w:rPr>
          <w:rFonts w:ascii="Arial" w:hAnsi="Arial" w:cs="Arial"/>
        </w:rPr>
        <w:t>,</w:t>
      </w:r>
    </w:p>
    <w:p w14:paraId="5D1ADB59" w14:textId="01B2C230" w:rsidR="00215BD5" w:rsidRPr="00ED4BE4" w:rsidRDefault="00215BD5" w:rsidP="00E5206E">
      <w:pPr>
        <w:numPr>
          <w:ilvl w:val="0"/>
          <w:numId w:val="69"/>
        </w:numPr>
        <w:spacing w:line="276" w:lineRule="auto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 xml:space="preserve">Dokument Referencyjny dotyczący Najlepszych Dostępnych Technik w obróbce powierzchniowej metali i tworzyw sztucznych (Reference </w:t>
      </w:r>
      <w:proofErr w:type="spellStart"/>
      <w:r w:rsidRPr="00ED4BE4">
        <w:rPr>
          <w:rFonts w:ascii="Arial" w:hAnsi="Arial" w:cs="Arial"/>
        </w:rPr>
        <w:t>Document</w:t>
      </w:r>
      <w:proofErr w:type="spellEnd"/>
      <w:r w:rsidRPr="00ED4BE4">
        <w:rPr>
          <w:rFonts w:ascii="Arial" w:hAnsi="Arial" w:cs="Arial"/>
        </w:rPr>
        <w:t xml:space="preserve"> on Best </w:t>
      </w:r>
      <w:proofErr w:type="spellStart"/>
      <w:r w:rsidRPr="00ED4BE4">
        <w:rPr>
          <w:rFonts w:ascii="Arial" w:hAnsi="Arial" w:cs="Arial"/>
        </w:rPr>
        <w:t>Available</w:t>
      </w:r>
      <w:proofErr w:type="spellEnd"/>
      <w:r w:rsidRPr="00ED4BE4">
        <w:rPr>
          <w:rFonts w:ascii="Arial" w:hAnsi="Arial" w:cs="Arial"/>
        </w:rPr>
        <w:t xml:space="preserve"> </w:t>
      </w:r>
      <w:proofErr w:type="spellStart"/>
      <w:r w:rsidRPr="00ED4BE4">
        <w:rPr>
          <w:rFonts w:ascii="Arial" w:hAnsi="Arial" w:cs="Arial"/>
        </w:rPr>
        <w:t>Techniques</w:t>
      </w:r>
      <w:proofErr w:type="spellEnd"/>
      <w:r w:rsidRPr="00ED4BE4">
        <w:rPr>
          <w:rFonts w:ascii="Arial" w:hAnsi="Arial" w:cs="Arial"/>
        </w:rPr>
        <w:t xml:space="preserve"> for Surface </w:t>
      </w:r>
      <w:proofErr w:type="spellStart"/>
      <w:r w:rsidRPr="00ED4BE4">
        <w:rPr>
          <w:rFonts w:ascii="Arial" w:hAnsi="Arial" w:cs="Arial"/>
        </w:rPr>
        <w:t>Treatment</w:t>
      </w:r>
      <w:proofErr w:type="spellEnd"/>
      <w:r w:rsidRPr="00ED4BE4">
        <w:rPr>
          <w:rFonts w:ascii="Arial" w:hAnsi="Arial" w:cs="Arial"/>
        </w:rPr>
        <w:t xml:space="preserve"> of </w:t>
      </w:r>
      <w:proofErr w:type="spellStart"/>
      <w:r w:rsidRPr="00ED4BE4">
        <w:rPr>
          <w:rFonts w:ascii="Arial" w:hAnsi="Arial" w:cs="Arial"/>
        </w:rPr>
        <w:t>Metals</w:t>
      </w:r>
      <w:proofErr w:type="spellEnd"/>
      <w:r w:rsidRPr="00ED4BE4">
        <w:rPr>
          <w:rFonts w:ascii="Arial" w:hAnsi="Arial" w:cs="Arial"/>
        </w:rPr>
        <w:t xml:space="preserve"> and Plastics) </w:t>
      </w:r>
    </w:p>
    <w:p w14:paraId="6A5DDC04" w14:textId="77777777" w:rsidR="00215BD5" w:rsidRPr="00ED4BE4" w:rsidRDefault="00215BD5" w:rsidP="00E5206E">
      <w:pPr>
        <w:pStyle w:val="Standard"/>
        <w:numPr>
          <w:ilvl w:val="0"/>
          <w:numId w:val="69"/>
        </w:num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 Referencyjny Najlepszej Dostępnej Techniki dla najlepszych dostępnych technik w przemysłowych systemach chłodzenia (Reference </w:t>
      </w:r>
      <w:proofErr w:type="spellStart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Document</w:t>
      </w:r>
      <w:proofErr w:type="spellEnd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on Best </w:t>
      </w:r>
      <w:proofErr w:type="spellStart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AvailableTachniques</w:t>
      </w:r>
      <w:proofErr w:type="spellEnd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IndustrialCooling</w:t>
      </w:r>
      <w:proofErr w:type="spellEnd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Systems)</w:t>
      </w:r>
    </w:p>
    <w:p w14:paraId="2DCE7ADE" w14:textId="77777777" w:rsidR="00215BD5" w:rsidRPr="00ED4BE4" w:rsidRDefault="00215BD5" w:rsidP="00E5206E">
      <w:pPr>
        <w:pStyle w:val="Standard"/>
        <w:numPr>
          <w:ilvl w:val="0"/>
          <w:numId w:val="6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eastAsia="Times New Roman" w:hAnsi="Arial" w:cs="Arial"/>
          <w:sz w:val="24"/>
          <w:szCs w:val="24"/>
        </w:rPr>
        <w:t xml:space="preserve">Dokument Referencyjny dotyczący Najlepszych Dostępnych Technik w zakresie ogólnych zasad monitoringu (Reference </w:t>
      </w:r>
      <w:proofErr w:type="spellStart"/>
      <w:r w:rsidRPr="00ED4BE4">
        <w:rPr>
          <w:rFonts w:ascii="Arial" w:eastAsia="Times New Roman" w:hAnsi="Arial" w:cs="Arial"/>
          <w:sz w:val="24"/>
          <w:szCs w:val="24"/>
        </w:rPr>
        <w:t>Document</w:t>
      </w:r>
      <w:proofErr w:type="spellEnd"/>
      <w:r w:rsidRPr="00ED4BE4">
        <w:rPr>
          <w:rFonts w:ascii="Arial" w:eastAsia="Times New Roman" w:hAnsi="Arial" w:cs="Arial"/>
          <w:sz w:val="24"/>
          <w:szCs w:val="24"/>
        </w:rPr>
        <w:t xml:space="preserve"> on the General </w:t>
      </w:r>
      <w:proofErr w:type="spellStart"/>
      <w:r w:rsidRPr="00ED4BE4">
        <w:rPr>
          <w:rFonts w:ascii="Arial" w:eastAsia="Times New Roman" w:hAnsi="Arial" w:cs="Arial"/>
          <w:sz w:val="24"/>
          <w:szCs w:val="24"/>
        </w:rPr>
        <w:t>Principles</w:t>
      </w:r>
      <w:proofErr w:type="spellEnd"/>
      <w:r w:rsidRPr="00ED4BE4">
        <w:rPr>
          <w:rFonts w:ascii="Arial" w:eastAsia="Times New Roman" w:hAnsi="Arial" w:cs="Arial"/>
          <w:sz w:val="24"/>
          <w:szCs w:val="24"/>
        </w:rPr>
        <w:br/>
        <w:t>of Monitoring)</w:t>
      </w:r>
    </w:p>
    <w:p w14:paraId="654C6253" w14:textId="77777777" w:rsidR="00215BD5" w:rsidRPr="00ED4BE4" w:rsidRDefault="00215BD5" w:rsidP="00E5206E">
      <w:pPr>
        <w:pStyle w:val="Standard"/>
        <w:numPr>
          <w:ilvl w:val="0"/>
          <w:numId w:val="69"/>
        </w:num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eastAsia="Times New Roman" w:hAnsi="Arial" w:cs="Arial"/>
          <w:sz w:val="24"/>
          <w:szCs w:val="24"/>
        </w:rPr>
        <w:t xml:space="preserve">Dokument Referencyjny dotyczący Najlepszych Dostępnych Technik w zakresie emisji powstających przy magazynowaniu (Reference </w:t>
      </w:r>
      <w:proofErr w:type="spellStart"/>
      <w:r w:rsidRPr="00ED4BE4">
        <w:rPr>
          <w:rFonts w:ascii="Arial" w:eastAsia="Times New Roman" w:hAnsi="Arial" w:cs="Arial"/>
          <w:sz w:val="24"/>
          <w:szCs w:val="24"/>
        </w:rPr>
        <w:t>Document</w:t>
      </w:r>
      <w:proofErr w:type="spellEnd"/>
      <w:r w:rsidRPr="00ED4BE4">
        <w:rPr>
          <w:rFonts w:ascii="Arial" w:eastAsia="Times New Roman" w:hAnsi="Arial" w:cs="Arial"/>
          <w:sz w:val="24"/>
          <w:szCs w:val="24"/>
        </w:rPr>
        <w:t xml:space="preserve"> on Best </w:t>
      </w:r>
      <w:proofErr w:type="spellStart"/>
      <w:r w:rsidRPr="00ED4BE4">
        <w:rPr>
          <w:rFonts w:ascii="Arial" w:eastAsia="Times New Roman" w:hAnsi="Arial" w:cs="Arial"/>
          <w:sz w:val="24"/>
          <w:szCs w:val="24"/>
        </w:rPr>
        <w:t>AvailableTechniques</w:t>
      </w:r>
      <w:proofErr w:type="spellEnd"/>
      <w:r w:rsidRPr="00ED4BE4">
        <w:rPr>
          <w:rFonts w:ascii="Arial" w:eastAsia="Times New Roman" w:hAnsi="Arial" w:cs="Arial"/>
          <w:sz w:val="24"/>
          <w:szCs w:val="24"/>
        </w:rPr>
        <w:t xml:space="preserve"> on </w:t>
      </w:r>
      <w:proofErr w:type="spellStart"/>
      <w:r w:rsidRPr="00ED4BE4">
        <w:rPr>
          <w:rFonts w:ascii="Arial" w:eastAsia="Times New Roman" w:hAnsi="Arial" w:cs="Arial"/>
          <w:sz w:val="24"/>
          <w:szCs w:val="24"/>
        </w:rPr>
        <w:t>Emissions</w:t>
      </w:r>
      <w:proofErr w:type="spellEnd"/>
      <w:r w:rsidRPr="00ED4BE4">
        <w:rPr>
          <w:rFonts w:ascii="Arial" w:eastAsia="Times New Roman" w:hAnsi="Arial" w:cs="Arial"/>
          <w:sz w:val="24"/>
          <w:szCs w:val="24"/>
        </w:rPr>
        <w:t xml:space="preserve"> from Storage)</w:t>
      </w:r>
    </w:p>
    <w:p w14:paraId="3E64F586" w14:textId="77777777" w:rsidR="00215BD5" w:rsidRPr="00ED4BE4" w:rsidRDefault="00215BD5" w:rsidP="00E5206E">
      <w:pPr>
        <w:pStyle w:val="Standard"/>
        <w:numPr>
          <w:ilvl w:val="0"/>
          <w:numId w:val="69"/>
        </w:num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Ogólne wytyczne najlepszej dostępnej techniki. Poradnik dla prowadzących instalacje dla których nie opracowano wytycznych branżowych, (General </w:t>
      </w:r>
      <w:proofErr w:type="spellStart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SectorGuidanceNote</w:t>
      </w:r>
      <w:proofErr w:type="spellEnd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IPPC SO.01) Environment </w:t>
      </w:r>
      <w:proofErr w:type="spellStart"/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Agency</w:t>
      </w:r>
      <w:proofErr w:type="spellEnd"/>
    </w:p>
    <w:p w14:paraId="422BFAAF" w14:textId="77777777" w:rsidR="00215BD5" w:rsidRPr="00ED4BE4" w:rsidRDefault="00215BD5" w:rsidP="00215BD5">
      <w:pPr>
        <w:pStyle w:val="Standard"/>
        <w:spacing w:after="0"/>
        <w:ind w:right="57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</w:p>
    <w:p w14:paraId="2C3CDFB8" w14:textId="77777777" w:rsidR="00215BD5" w:rsidRPr="00ED4BE4" w:rsidRDefault="00215BD5" w:rsidP="00E5206E">
      <w:pPr>
        <w:pStyle w:val="Standard"/>
        <w:numPr>
          <w:ilvl w:val="0"/>
          <w:numId w:val="71"/>
        </w:numPr>
        <w:spacing w:after="0"/>
        <w:ind w:left="284" w:right="57" w:hanging="284"/>
        <w:jc w:val="both"/>
        <w:rPr>
          <w:rFonts w:ascii="Arial" w:hAnsi="Arial" w:cs="Arial"/>
          <w:sz w:val="24"/>
          <w:szCs w:val="24"/>
        </w:rPr>
      </w:pPr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Przewodnik w zakresie najlepszych dostępnych technik (NDT). Wytyczne dla powierzchniowej obróbki metali i tworzyw sztucznych – opracowany przez Instytut Mechaniki Precyzyjnej Warszawa w styczniu 2009 r.</w:t>
      </w:r>
    </w:p>
    <w:p w14:paraId="365F6F02" w14:textId="77777777" w:rsidR="00215BD5" w:rsidRPr="00ED4BE4" w:rsidRDefault="00215BD5" w:rsidP="000F21C6">
      <w:pPr>
        <w:pStyle w:val="Standard"/>
        <w:spacing w:after="12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B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poniższej tabeli zestawiono analizę spełnienia wymogów najlepszej dostępnej techniki (BAT).</w:t>
      </w: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liza spełnienia wymogów najlepszej dostępnej techniki (BAT)"/>
      </w:tblPr>
      <w:tblGrid>
        <w:gridCol w:w="5104"/>
        <w:gridCol w:w="236"/>
        <w:gridCol w:w="4725"/>
      </w:tblGrid>
      <w:tr w:rsidR="00863A32" w:rsidRPr="00ED4BE4" w14:paraId="2D40A031" w14:textId="77777777" w:rsidTr="00322C32">
        <w:trPr>
          <w:trHeight w:val="709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C448" w14:textId="77777777" w:rsidR="00863A32" w:rsidRPr="00ED4BE4" w:rsidRDefault="00863A32" w:rsidP="004E0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Wymogi najlepszych dostępnych technik określone dokumentami referencyjnymi</w:t>
            </w:r>
          </w:p>
          <w:p w14:paraId="5A96C7F6" w14:textId="77777777" w:rsidR="003B51C1" w:rsidRPr="00ED4BE4" w:rsidRDefault="003B51C1" w:rsidP="004E0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E27D" w14:textId="77777777" w:rsidR="00863A32" w:rsidRPr="00ED4BE4" w:rsidRDefault="00863A32" w:rsidP="0021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Rozwiązania stosowane w galwanizerni w Sanoku przy ul. Lipińskiego 109</w:t>
            </w:r>
          </w:p>
        </w:tc>
      </w:tr>
      <w:tr w:rsidR="00863A32" w:rsidRPr="00ED4BE4" w14:paraId="38F78381" w14:textId="77777777" w:rsidTr="004E0D6C">
        <w:trPr>
          <w:trHeight w:val="709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35EB" w14:textId="77777777" w:rsidR="00863A32" w:rsidRPr="00ED4BE4" w:rsidRDefault="00863A32" w:rsidP="006278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 xml:space="preserve">Zalecenia BAT w zakresie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zarządzania środowiskowego </w:t>
            </w:r>
            <w:r w:rsidRPr="00ED4BE4">
              <w:rPr>
                <w:rFonts w:ascii="Arial" w:hAnsi="Arial" w:cs="Arial"/>
                <w:bCs/>
                <w:sz w:val="22"/>
                <w:szCs w:val="22"/>
              </w:rPr>
              <w:t>obejmują:</w:t>
            </w:r>
          </w:p>
          <w:p w14:paraId="0A77421B" w14:textId="77777777" w:rsidR="00863A32" w:rsidRPr="00ED4BE4" w:rsidRDefault="00863A32" w:rsidP="00E5206E">
            <w:pPr>
              <w:numPr>
                <w:ilvl w:val="0"/>
                <w:numId w:val="40"/>
              </w:numPr>
              <w:ind w:left="460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>wdrożenie i stosowanie Systemu Zarządzania Środowiskowego, który obejmuje następujące zagadnienia:</w:t>
            </w:r>
          </w:p>
          <w:p w14:paraId="1C2FAF19" w14:textId="77777777" w:rsidR="00863A32" w:rsidRPr="00ED4BE4" w:rsidRDefault="00863A32" w:rsidP="00E5206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0" w:hanging="284"/>
              <w:rPr>
                <w:rFonts w:ascii="Arial" w:eastAsia="Times New Roman" w:hAnsi="Arial" w:cs="Arial"/>
                <w:bCs/>
              </w:rPr>
            </w:pPr>
            <w:proofErr w:type="spellStart"/>
            <w:r w:rsidRPr="00ED4BE4">
              <w:rPr>
                <w:rFonts w:ascii="Arial" w:eastAsia="Times New Roman" w:hAnsi="Arial" w:cs="Arial"/>
                <w:bCs/>
                <w:lang w:val="pl-PL"/>
              </w:rPr>
              <w:t>opracowan</w:t>
            </w:r>
            <w:r w:rsidRPr="00ED4BE4">
              <w:rPr>
                <w:rFonts w:ascii="Arial" w:eastAsia="Times New Roman" w:hAnsi="Arial" w:cs="Arial"/>
                <w:bCs/>
              </w:rPr>
              <w:t>ie</w:t>
            </w:r>
            <w:proofErr w:type="spellEnd"/>
            <w:r w:rsidRPr="00ED4BE4">
              <w:rPr>
                <w:rFonts w:ascii="Arial" w:eastAsia="Times New Roman" w:hAnsi="Arial" w:cs="Arial"/>
                <w:bCs/>
              </w:rPr>
              <w:t xml:space="preserve"> polityki środowiskowej dla instalacji przez kierownictwo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 xml:space="preserve"> wyższego szczebla</w:t>
            </w:r>
            <w:r w:rsidRPr="00ED4BE4">
              <w:rPr>
                <w:rFonts w:ascii="Arial" w:eastAsia="Times New Roman" w:hAnsi="Arial" w:cs="Arial"/>
                <w:bCs/>
              </w:rPr>
              <w:t>,</w:t>
            </w:r>
          </w:p>
          <w:p w14:paraId="6C5D08C7" w14:textId="77777777" w:rsidR="00863A32" w:rsidRPr="00ED4BE4" w:rsidRDefault="00863A32" w:rsidP="00E5206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0" w:hanging="284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planowanie i </w:t>
            </w:r>
            <w:proofErr w:type="spellStart"/>
            <w:r w:rsidRPr="00ED4BE4">
              <w:rPr>
                <w:rFonts w:ascii="Arial" w:eastAsia="Times New Roman" w:hAnsi="Arial" w:cs="Arial"/>
                <w:bCs/>
              </w:rPr>
              <w:t>usta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>nowie</w:t>
            </w:r>
            <w:proofErr w:type="spellEnd"/>
            <w:r w:rsidRPr="00ED4BE4">
              <w:rPr>
                <w:rFonts w:ascii="Arial" w:eastAsia="Times New Roman" w:hAnsi="Arial" w:cs="Arial"/>
                <w:bCs/>
              </w:rPr>
              <w:t xml:space="preserve">nie 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 xml:space="preserve">niezbędnych </w:t>
            </w:r>
            <w:r w:rsidRPr="00ED4BE4">
              <w:rPr>
                <w:rFonts w:ascii="Arial" w:eastAsia="Times New Roman" w:hAnsi="Arial" w:cs="Arial"/>
                <w:bCs/>
              </w:rPr>
              <w:t>procedur,</w:t>
            </w:r>
          </w:p>
          <w:p w14:paraId="4826AB0F" w14:textId="77777777" w:rsidR="00863A32" w:rsidRPr="00ED4BE4" w:rsidRDefault="00863A32" w:rsidP="00E5206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0" w:hanging="284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lastRenderedPageBreak/>
              <w:t>wdrożenie procedur, zwracając szczególną uwagę na:</w:t>
            </w:r>
          </w:p>
          <w:p w14:paraId="0E7D4687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strukturę i odpowiedzialność,</w:t>
            </w:r>
          </w:p>
          <w:p w14:paraId="770767FB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szkolenie, świadomość i kompetencje,</w:t>
            </w:r>
          </w:p>
          <w:p w14:paraId="722CF833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komunik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>ację</w:t>
            </w:r>
            <w:r w:rsidRPr="00ED4BE4">
              <w:rPr>
                <w:rFonts w:ascii="Arial" w:eastAsia="Times New Roman" w:hAnsi="Arial" w:cs="Arial"/>
                <w:bCs/>
              </w:rPr>
              <w:t>,</w:t>
            </w:r>
          </w:p>
          <w:p w14:paraId="423AABA5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zaangażowanie pracowników,</w:t>
            </w:r>
          </w:p>
          <w:p w14:paraId="5FD7C12A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dokument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>ację</w:t>
            </w:r>
            <w:r w:rsidRPr="00ED4BE4">
              <w:rPr>
                <w:rFonts w:ascii="Arial" w:eastAsia="Times New Roman" w:hAnsi="Arial" w:cs="Arial"/>
                <w:bCs/>
              </w:rPr>
              <w:t>,</w:t>
            </w:r>
          </w:p>
          <w:p w14:paraId="731A5B7F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  <w:lang w:val="pl-PL"/>
              </w:rPr>
              <w:t xml:space="preserve">efektywność </w:t>
            </w:r>
            <w:r w:rsidRPr="00ED4BE4">
              <w:rPr>
                <w:rFonts w:ascii="Arial" w:eastAsia="Times New Roman" w:hAnsi="Arial" w:cs="Arial"/>
                <w:bCs/>
              </w:rPr>
              <w:t>kontrol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>i</w:t>
            </w:r>
            <w:r w:rsidRPr="00ED4BE4">
              <w:rPr>
                <w:rFonts w:ascii="Arial" w:eastAsia="Times New Roman" w:hAnsi="Arial" w:cs="Arial"/>
                <w:bCs/>
              </w:rPr>
              <w:t xml:space="preserve"> procesu,</w:t>
            </w:r>
          </w:p>
          <w:p w14:paraId="5534FEE9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program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>ów konserwacji</w:t>
            </w:r>
            <w:r w:rsidRPr="00ED4BE4">
              <w:rPr>
                <w:rFonts w:ascii="Arial" w:eastAsia="Times New Roman" w:hAnsi="Arial" w:cs="Arial"/>
                <w:bCs/>
              </w:rPr>
              <w:t>,</w:t>
            </w:r>
          </w:p>
          <w:p w14:paraId="6D242083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 xml:space="preserve">gotowość 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>reagowania w </w:t>
            </w:r>
            <w:r w:rsidRPr="00ED4BE4">
              <w:rPr>
                <w:rFonts w:ascii="Arial" w:eastAsia="Times New Roman" w:hAnsi="Arial" w:cs="Arial"/>
                <w:bCs/>
              </w:rPr>
              <w:t>nagłych przypadkach,</w:t>
            </w:r>
          </w:p>
          <w:p w14:paraId="1E0022B3" w14:textId="77777777" w:rsidR="00863A32" w:rsidRPr="00ED4BE4" w:rsidRDefault="00863A32" w:rsidP="00E520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02" w:hanging="189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  <w:lang w:val="pl-PL"/>
              </w:rPr>
              <w:t xml:space="preserve">dbałość </w:t>
            </w:r>
            <w:r w:rsidRPr="00ED4BE4">
              <w:rPr>
                <w:rFonts w:ascii="Arial" w:eastAsia="Times New Roman" w:hAnsi="Arial" w:cs="Arial"/>
                <w:bCs/>
              </w:rPr>
              <w:t xml:space="preserve">o </w:t>
            </w:r>
            <w:r w:rsidRPr="00ED4BE4">
              <w:rPr>
                <w:rFonts w:ascii="Arial" w:eastAsia="Times New Roman" w:hAnsi="Arial" w:cs="Arial"/>
                <w:bCs/>
                <w:lang w:val="pl-PL"/>
              </w:rPr>
              <w:t xml:space="preserve">przestrzeganie </w:t>
            </w:r>
            <w:r w:rsidRPr="00ED4BE4">
              <w:rPr>
                <w:rFonts w:ascii="Arial" w:eastAsia="Times New Roman" w:hAnsi="Arial" w:cs="Arial"/>
                <w:bCs/>
              </w:rPr>
              <w:t>przepisów w zakresie ochrony środowiska,</w:t>
            </w:r>
          </w:p>
          <w:p w14:paraId="063FF018" w14:textId="77777777" w:rsidR="00863A32" w:rsidRPr="00ED4BE4" w:rsidRDefault="00863A32" w:rsidP="00E5206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" w:eastAsia="Times New Roman" w:hAnsi="Arial" w:cs="Arial"/>
                <w:bCs/>
              </w:rPr>
            </w:pPr>
            <w:r w:rsidRPr="00ED4BE4">
              <w:rPr>
                <w:rFonts w:ascii="Arial" w:eastAsia="Times New Roman" w:hAnsi="Arial" w:cs="Arial"/>
                <w:bCs/>
              </w:rPr>
              <w:t>kontrolowanie wykonania i podejmowania działań korygujących.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6BA2" w14:textId="77777777" w:rsidR="00863A32" w:rsidRPr="00ED4BE4" w:rsidRDefault="003B51C1" w:rsidP="00E5206E">
            <w:pPr>
              <w:numPr>
                <w:ilvl w:val="0"/>
                <w:numId w:val="14"/>
              </w:numPr>
              <w:ind w:left="32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w</w:t>
            </w:r>
            <w:r w:rsidR="00863A32" w:rsidRPr="00ED4BE4">
              <w:rPr>
                <w:rFonts w:ascii="Arial" w:hAnsi="Arial" w:cs="Arial"/>
                <w:bCs/>
                <w:sz w:val="22"/>
                <w:szCs w:val="22"/>
              </w:rPr>
              <w:t xml:space="preserve"> galwanizerni wdrożono System Zarządzania Jakością wg ISO 9001:2015 oraz System Zarządzania Środowiskowego wg ISO 14001:2015</w:t>
            </w:r>
            <w:r w:rsidRPr="00ED4B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50FED" w:rsidRPr="00ED4B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D4BE4">
              <w:rPr>
                <w:rFonts w:ascii="Arial" w:hAnsi="Arial" w:cs="Arial"/>
                <w:bCs/>
                <w:sz w:val="22"/>
                <w:szCs w:val="22"/>
              </w:rPr>
              <w:t>certyfikat</w:t>
            </w:r>
            <w:r w:rsidR="00750FED" w:rsidRPr="00ED4BE4">
              <w:rPr>
                <w:rFonts w:ascii="Arial" w:hAnsi="Arial" w:cs="Arial"/>
                <w:bCs/>
                <w:sz w:val="22"/>
                <w:szCs w:val="22"/>
              </w:rPr>
              <w:t xml:space="preserve"> Nr JS-254/3/2021)</w:t>
            </w:r>
            <w:r w:rsidR="00863A32" w:rsidRPr="00ED4BE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530186C" w14:textId="77777777" w:rsidR="00863A32" w:rsidRPr="00ED4BE4" w:rsidRDefault="00863A32" w:rsidP="00E5206E">
            <w:pPr>
              <w:numPr>
                <w:ilvl w:val="0"/>
                <w:numId w:val="14"/>
              </w:numPr>
              <w:ind w:left="32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>najwyższe kierownictwo zdefiniuje politykę środowiskową dla galwanizerni,</w:t>
            </w:r>
          </w:p>
          <w:p w14:paraId="2125904C" w14:textId="77777777" w:rsidR="00863A32" w:rsidRPr="00ED4BE4" w:rsidRDefault="00863A32" w:rsidP="00E5206E">
            <w:pPr>
              <w:numPr>
                <w:ilvl w:val="0"/>
                <w:numId w:val="14"/>
              </w:numPr>
              <w:ind w:left="32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 xml:space="preserve">przestrzegane </w:t>
            </w:r>
            <w:r w:rsidR="00AD34A8" w:rsidRPr="00ED4BE4">
              <w:rPr>
                <w:rFonts w:ascii="Arial" w:hAnsi="Arial" w:cs="Arial"/>
                <w:bCs/>
                <w:sz w:val="22"/>
                <w:szCs w:val="22"/>
              </w:rPr>
              <w:t>będą</w:t>
            </w:r>
            <w:r w:rsidRPr="00ED4BE4">
              <w:rPr>
                <w:rFonts w:ascii="Arial" w:hAnsi="Arial" w:cs="Arial"/>
                <w:bCs/>
                <w:sz w:val="22"/>
                <w:szCs w:val="22"/>
              </w:rPr>
              <w:t xml:space="preserve"> procedury technologiczne, magazynowania surowców i materiałów, gospodarki odpadami,</w:t>
            </w:r>
          </w:p>
          <w:p w14:paraId="391D7BC4" w14:textId="77777777" w:rsidR="00863A32" w:rsidRPr="00ED4BE4" w:rsidRDefault="00863A32" w:rsidP="00E5206E">
            <w:pPr>
              <w:numPr>
                <w:ilvl w:val="0"/>
                <w:numId w:val="14"/>
              </w:numPr>
              <w:ind w:left="32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prowadz</w:t>
            </w:r>
            <w:r w:rsidR="00AD34A8" w:rsidRPr="00ED4BE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ED4BE4">
              <w:rPr>
                <w:rFonts w:ascii="Arial" w:hAnsi="Arial" w:cs="Arial"/>
                <w:bCs/>
                <w:sz w:val="22"/>
                <w:szCs w:val="22"/>
              </w:rPr>
              <w:t>ne</w:t>
            </w:r>
            <w:r w:rsidR="00AD34A8" w:rsidRPr="00ED4BE4">
              <w:rPr>
                <w:rFonts w:ascii="Arial" w:hAnsi="Arial" w:cs="Arial"/>
                <w:bCs/>
                <w:sz w:val="22"/>
                <w:szCs w:val="22"/>
              </w:rPr>
              <w:t xml:space="preserve"> będą</w:t>
            </w:r>
            <w:r w:rsidRPr="00ED4BE4">
              <w:rPr>
                <w:rFonts w:ascii="Arial" w:hAnsi="Arial" w:cs="Arial"/>
                <w:bCs/>
                <w:sz w:val="22"/>
                <w:szCs w:val="22"/>
              </w:rPr>
              <w:t xml:space="preserve"> systematyczne szkolenia pracowników,</w:t>
            </w:r>
          </w:p>
          <w:p w14:paraId="3B21E4F9" w14:textId="77777777" w:rsidR="00863A32" w:rsidRPr="00ED4BE4" w:rsidRDefault="00863A32" w:rsidP="00E5206E">
            <w:pPr>
              <w:numPr>
                <w:ilvl w:val="0"/>
                <w:numId w:val="14"/>
              </w:numPr>
              <w:ind w:left="32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>na bieżąco będą wdrażane działania korygujące, jeśli taka potrzeba wyniknie z wyników pomiarów.</w:t>
            </w:r>
          </w:p>
          <w:p w14:paraId="1E59E4F9" w14:textId="77777777" w:rsidR="00863A32" w:rsidRPr="00ED4BE4" w:rsidRDefault="00863A32" w:rsidP="004E0D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B1E6FD" w14:textId="77777777" w:rsidR="00863A32" w:rsidRPr="00ED4BE4" w:rsidRDefault="00863A32" w:rsidP="004E0D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3A32" w:rsidRPr="00ED4BE4" w14:paraId="0AECFAD5" w14:textId="77777777" w:rsidTr="004E0D6C">
        <w:trPr>
          <w:trHeight w:val="709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AEA1" w14:textId="77777777" w:rsidR="00863A32" w:rsidRPr="00ED4BE4" w:rsidRDefault="00863A32" w:rsidP="00627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Na etapie projektowania, budowy i eksploatacji instalacji wdrożenie 3- stopniowego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planu zintegrowanego zapobiegania emisjom: </w:t>
            </w:r>
          </w:p>
          <w:p w14:paraId="6C4403E4" w14:textId="77777777" w:rsidR="00863A32" w:rsidRPr="00ED4BE4" w:rsidRDefault="00863A32" w:rsidP="00E5206E">
            <w:pPr>
              <w:pStyle w:val="Default"/>
              <w:numPr>
                <w:ilvl w:val="0"/>
                <w:numId w:val="16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stopień 1 – ustalić właściwe rozmiary i parametry instalacji, stosować odpowiednią ochronę obszarów w miejscach o podwyższonym ryzyku, zapewnić stabilność liniom procesowym i stosowanym komponentom (także urządzeń stosowanych czasowo), </w:t>
            </w:r>
          </w:p>
          <w:p w14:paraId="085644E2" w14:textId="77777777" w:rsidR="00863A32" w:rsidRPr="00ED4BE4" w:rsidRDefault="00863A32" w:rsidP="00E5206E">
            <w:pPr>
              <w:pStyle w:val="Default"/>
              <w:numPr>
                <w:ilvl w:val="0"/>
                <w:numId w:val="16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stopień 2 – zbiorniki magazynowe zawierające substancje niebezpieczne – płaszcz podwójny i/lub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otacowanie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, zbiorniki procesowe –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otacowanie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, dostosowanie pojemności zbiorników do objętości przepompowywanych kąpieli, wdrożenie procedur identyfikacji i likwidacji wycieków, </w:t>
            </w:r>
          </w:p>
          <w:p w14:paraId="709D39BC" w14:textId="77777777" w:rsidR="00863A32" w:rsidRPr="00ED4BE4" w:rsidRDefault="00863A32" w:rsidP="00E5206E">
            <w:pPr>
              <w:pStyle w:val="Default"/>
              <w:numPr>
                <w:ilvl w:val="0"/>
                <w:numId w:val="16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stopień 3 – przeprowadzanie regularnych kontroli instalacji, opracowanie właściwych planów zapobiegania awariom</w:t>
            </w:r>
            <w:r w:rsidR="00E9655F" w:rsidRPr="00ED4BE4">
              <w:rPr>
                <w:rFonts w:ascii="Arial" w:hAnsi="Arial" w:cs="Arial"/>
                <w:sz w:val="22"/>
                <w:szCs w:val="22"/>
              </w:rPr>
              <w:t>.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E4DF" w14:textId="77777777" w:rsidR="00863A32" w:rsidRPr="00ED4BE4" w:rsidRDefault="00863A32" w:rsidP="004E0D6C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Zintegrowane zapobieganie emisjom obejmuje: </w:t>
            </w:r>
          </w:p>
          <w:p w14:paraId="1BA5175B" w14:textId="77777777" w:rsidR="00863A32" w:rsidRPr="00ED4BE4" w:rsidRDefault="00AD34A8" w:rsidP="00E5206E">
            <w:pPr>
              <w:pStyle w:val="Default"/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będzie prowadzony 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>automatyczny układ kontroli pracy instalacji, z ustalonym czasem trwania operacji z góry założony dla poszczególnych wanien,</w:t>
            </w:r>
          </w:p>
          <w:p w14:paraId="277DB775" w14:textId="77777777" w:rsidR="00863A32" w:rsidRPr="00ED4BE4" w:rsidRDefault="00AD34A8" w:rsidP="00E5206E">
            <w:pPr>
              <w:pStyle w:val="Default"/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będą 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>zastosowane urządze</w:t>
            </w:r>
            <w:r w:rsidRPr="00ED4BE4">
              <w:rPr>
                <w:rFonts w:ascii="Arial" w:hAnsi="Arial" w:cs="Arial"/>
                <w:sz w:val="22"/>
                <w:szCs w:val="22"/>
              </w:rPr>
              <w:t>nia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 spełniając</w:t>
            </w:r>
            <w:r w:rsidRPr="00ED4BE4">
              <w:rPr>
                <w:rFonts w:ascii="Arial" w:hAnsi="Arial" w:cs="Arial"/>
                <w:sz w:val="22"/>
                <w:szCs w:val="22"/>
              </w:rPr>
              <w:t>e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 wymogi  materiałowe, zasad</w:t>
            </w:r>
            <w:r w:rsidRPr="00ED4BE4">
              <w:rPr>
                <w:rFonts w:ascii="Arial" w:hAnsi="Arial" w:cs="Arial"/>
                <w:sz w:val="22"/>
                <w:szCs w:val="22"/>
              </w:rPr>
              <w:t>y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 obsługi, przepisy bezpieczeństwa i higieny pracy, </w:t>
            </w:r>
          </w:p>
          <w:p w14:paraId="1CF3BC3A" w14:textId="77777777" w:rsidR="00863A32" w:rsidRPr="00ED4BE4" w:rsidRDefault="00AD34A8" w:rsidP="00E5206E">
            <w:pPr>
              <w:pStyle w:val="Default"/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zostaną za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>stosowane wewnętrzne procedury gotowości reagowania na awarie,</w:t>
            </w:r>
          </w:p>
          <w:p w14:paraId="4D88C3CD" w14:textId="77777777" w:rsidR="00863A32" w:rsidRPr="00ED4BE4" w:rsidRDefault="00AD34A8" w:rsidP="00E5206E">
            <w:pPr>
              <w:pStyle w:val="Default"/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zostanie wdrożony 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kompletny zestaw instrukcji stanowiskowych, procedur BHP i postępowania w czasie ewentualnych awarii, </w:t>
            </w:r>
          </w:p>
          <w:p w14:paraId="12CC7B4C" w14:textId="77777777" w:rsidR="00863A32" w:rsidRPr="00ED4BE4" w:rsidRDefault="00863A32" w:rsidP="00E5206E">
            <w:pPr>
              <w:pStyle w:val="Default"/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ściany, sufity i podłogi </w:t>
            </w:r>
            <w:r w:rsidR="00AD34A8" w:rsidRPr="00ED4BE4">
              <w:rPr>
                <w:rFonts w:ascii="Arial" w:hAnsi="Arial" w:cs="Arial"/>
                <w:sz w:val="22"/>
                <w:szCs w:val="22"/>
              </w:rPr>
              <w:t xml:space="preserve">będą </w:t>
            </w:r>
            <w:r w:rsidRPr="00ED4BE4">
              <w:rPr>
                <w:rFonts w:ascii="Arial" w:hAnsi="Arial" w:cs="Arial"/>
                <w:sz w:val="22"/>
                <w:szCs w:val="22"/>
              </w:rPr>
              <w:t>chemoodporne i łatwo zmywalne,</w:t>
            </w:r>
          </w:p>
          <w:p w14:paraId="49A2D4B2" w14:textId="77777777" w:rsidR="00863A32" w:rsidRPr="00ED4BE4" w:rsidRDefault="00AD34A8" w:rsidP="00E5206E">
            <w:pPr>
              <w:pStyle w:val="Default"/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zostaną 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zbilansowane pojemności wanien i zbiorników do ilości surowców/kąpieli wymaganych w procesie, </w:t>
            </w:r>
          </w:p>
          <w:p w14:paraId="06C69273" w14:textId="77777777" w:rsidR="00863A32" w:rsidRPr="00ED4BE4" w:rsidRDefault="00863A32" w:rsidP="00E5206E">
            <w:pPr>
              <w:numPr>
                <w:ilvl w:val="0"/>
                <w:numId w:val="15"/>
              </w:numPr>
              <w:ind w:left="32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ustalony </w:t>
            </w:r>
            <w:r w:rsidR="00AD34A8"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zostanie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plan przeglądów i remontów instalacji</w:t>
            </w:r>
            <w:r w:rsidR="00E9655F" w:rsidRPr="00ED4BE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63A32" w:rsidRPr="00ED4BE4" w14:paraId="5F0E6546" w14:textId="77777777" w:rsidTr="004E0D6C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6192" w14:textId="77777777" w:rsidR="00863A32" w:rsidRPr="00ED4BE4" w:rsidRDefault="00863A32" w:rsidP="004E0D6C">
            <w:p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Zalecenia BAT w zakresie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postępowania z chemikaliami oraz obrabianymi materiałami  </w:t>
            </w:r>
            <w:r w:rsidRPr="00ED4BE4">
              <w:rPr>
                <w:rFonts w:ascii="Arial" w:hAnsi="Arial" w:cs="Arial"/>
                <w:sz w:val="22"/>
                <w:szCs w:val="22"/>
              </w:rPr>
              <w:t>obejmują:</w:t>
            </w:r>
          </w:p>
          <w:p w14:paraId="262EED9D" w14:textId="77777777" w:rsidR="00863A32" w:rsidRPr="00ED4BE4" w:rsidRDefault="00863A32" w:rsidP="00E5206E">
            <w:pPr>
              <w:pStyle w:val="Default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osobne magazynowanie kwasów i zasad,</w:t>
            </w:r>
          </w:p>
          <w:p w14:paraId="715E7620" w14:textId="77777777" w:rsidR="00863A32" w:rsidRPr="00ED4BE4" w:rsidRDefault="00863A32" w:rsidP="00E5206E">
            <w:pPr>
              <w:pStyle w:val="Default"/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unikanie zagrożeń pożarowych poprzez magazynowanie osobno substancji palnych i utleniaczy, </w:t>
            </w:r>
          </w:p>
          <w:p w14:paraId="4FE69E83" w14:textId="77777777" w:rsidR="00863A32" w:rsidRPr="00ED4BE4" w:rsidRDefault="00863A32" w:rsidP="00E5206E">
            <w:pPr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minimalizowanie ryzyka wycieków i zanieczyszczenia gruntu, ograniczanie ryzyka korozji, </w:t>
            </w:r>
          </w:p>
          <w:p w14:paraId="5D5BEF37" w14:textId="77777777" w:rsidR="00863A32" w:rsidRPr="00ED4BE4" w:rsidRDefault="00863A32" w:rsidP="00E5206E">
            <w:pPr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skrócenie okresu przechowywania</w:t>
            </w:r>
            <w:r w:rsidR="00940483" w:rsidRPr="00ED4BE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F4F2D7" w14:textId="77777777" w:rsidR="00863A32" w:rsidRPr="00ED4BE4" w:rsidRDefault="00863A32" w:rsidP="00E5206E">
            <w:pPr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kontrolowanie żrących właściwości atmosfery w magazynie poprzez kontrolę jej wilgotności, temperatury i składu,</w:t>
            </w:r>
          </w:p>
          <w:p w14:paraId="1214DE20" w14:textId="77777777" w:rsidR="00863A32" w:rsidRPr="00ED4BE4" w:rsidRDefault="00863A32" w:rsidP="00E5206E">
            <w:pPr>
              <w:numPr>
                <w:ilvl w:val="0"/>
                <w:numId w:val="17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wykorzystanie warstwy antykorozyjnej lub opakowań chroniących przed korozją.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380F" w14:textId="77777777" w:rsidR="00863A32" w:rsidRPr="00ED4BE4" w:rsidRDefault="00863A32" w:rsidP="000974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Firma posiada instrukcję magazynowania substancji chemicznych obejmującą: </w:t>
            </w:r>
          </w:p>
          <w:p w14:paraId="48656766" w14:textId="77777777" w:rsidR="00863A32" w:rsidRPr="00ED4BE4" w:rsidRDefault="00863A32" w:rsidP="00E5206E">
            <w:pPr>
              <w:pStyle w:val="Default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przechowywanie substancji chemicznych tak, żeby nie doprowadzać do interakcji gromadzonych materiałów, </w:t>
            </w:r>
          </w:p>
          <w:p w14:paraId="753C869F" w14:textId="77777777" w:rsidR="00863A32" w:rsidRPr="00ED4BE4" w:rsidRDefault="00863A32" w:rsidP="00E5206E">
            <w:pPr>
              <w:pStyle w:val="Default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magazynowanie substancji odbywa się w systemach magazynowych dostosowanych do charakteru przechowywanych substancji, co eliminuje również ich korozję, </w:t>
            </w:r>
          </w:p>
          <w:p w14:paraId="254EE75B" w14:textId="0171CDD0" w:rsidR="003C4AF5" w:rsidRPr="00ED4BE4" w:rsidRDefault="00863A32" w:rsidP="00E5206E">
            <w:pPr>
              <w:pStyle w:val="Default"/>
              <w:numPr>
                <w:ilvl w:val="0"/>
                <w:numId w:val="19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zastosowanie wysokiej jakości materiałów posadzkowych w hali produkcyjnej oraz utrzymanie posadzki w czystości i porządku pozwala na skuteczne zabezpieczenie środowiska hydrogeologicznego przed ewentualnymi skutkami rozlewów awaryjnych</w:t>
            </w:r>
            <w:r w:rsidR="003C4AF5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3A32" w:rsidRPr="00ED4BE4" w14:paraId="20D3A620" w14:textId="77777777" w:rsidTr="004E0D6C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18C1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Sytuacje awaryjne: </w:t>
            </w:r>
          </w:p>
          <w:p w14:paraId="09D2744A" w14:textId="77777777" w:rsidR="00863A32" w:rsidRPr="00ED4BE4" w:rsidRDefault="00863A32" w:rsidP="00E5206E">
            <w:pPr>
              <w:pStyle w:val="Default"/>
              <w:numPr>
                <w:ilvl w:val="0"/>
                <w:numId w:val="18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plany zapobiegania awariom, </w:t>
            </w:r>
          </w:p>
          <w:p w14:paraId="69C3FBFE" w14:textId="77777777" w:rsidR="00863A32" w:rsidRPr="00ED4BE4" w:rsidRDefault="00863A32" w:rsidP="00E5206E">
            <w:pPr>
              <w:pStyle w:val="Default"/>
              <w:numPr>
                <w:ilvl w:val="0"/>
                <w:numId w:val="18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procedury awaryjne likwidacji plam olejów i chemikaliów, kontrole instalacji, </w:t>
            </w:r>
          </w:p>
          <w:p w14:paraId="1EA7398F" w14:textId="77777777" w:rsidR="00863A32" w:rsidRPr="00ED4BE4" w:rsidRDefault="00863A32" w:rsidP="00E5206E">
            <w:pPr>
              <w:pStyle w:val="Default"/>
              <w:numPr>
                <w:ilvl w:val="0"/>
                <w:numId w:val="18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wytyczne gospodarowania odpadami, </w:t>
            </w:r>
          </w:p>
          <w:p w14:paraId="1057E736" w14:textId="77777777" w:rsidR="00863A32" w:rsidRPr="00ED4BE4" w:rsidRDefault="00863A32" w:rsidP="00E5206E">
            <w:pPr>
              <w:pStyle w:val="Default"/>
              <w:numPr>
                <w:ilvl w:val="0"/>
                <w:numId w:val="18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zapewnienie właściwego sprzętu i stosowanie „dobrej praktyki”,  </w:t>
            </w:r>
          </w:p>
          <w:p w14:paraId="174DC84E" w14:textId="77777777" w:rsidR="00863A32" w:rsidRPr="00ED4BE4" w:rsidRDefault="00863A32" w:rsidP="00E5206E">
            <w:pPr>
              <w:pStyle w:val="Default"/>
              <w:numPr>
                <w:ilvl w:val="0"/>
                <w:numId w:val="18"/>
              </w:numPr>
              <w:ind w:left="322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przeszkolenie pracowników w zakresie problemów środowiskowych oraz procedur postępowania w czasie wycieków i awarii.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08F8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Opracowano procedury postępowania w sytuacjach awaryjnych uwzględniające: </w:t>
            </w:r>
          </w:p>
          <w:p w14:paraId="0206C127" w14:textId="77777777" w:rsidR="00863A32" w:rsidRPr="00ED4BE4" w:rsidRDefault="00863A32" w:rsidP="00E5206E">
            <w:pPr>
              <w:pStyle w:val="Default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identyfikację miejsc narażonych na</w:t>
            </w:r>
            <w:r w:rsidR="006F7E02" w:rsidRPr="00ED4BE4">
              <w:rPr>
                <w:rFonts w:ascii="Arial" w:hAnsi="Arial" w:cs="Arial"/>
                <w:sz w:val="22"/>
                <w:szCs w:val="22"/>
              </w:rPr>
              <w:t> 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wystąpienie awarii w rejestrze zagrożeń i potencjalnych sytuacji awaryjnych, </w:t>
            </w:r>
          </w:p>
          <w:p w14:paraId="582CAB57" w14:textId="77777777" w:rsidR="00863A32" w:rsidRPr="00ED4BE4" w:rsidRDefault="00863A32" w:rsidP="00E5206E">
            <w:pPr>
              <w:pStyle w:val="Default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procedury kontroli pracy instalacji, </w:t>
            </w:r>
          </w:p>
          <w:p w14:paraId="44B60EF6" w14:textId="77777777" w:rsidR="00863A32" w:rsidRPr="00ED4BE4" w:rsidRDefault="00863A32" w:rsidP="00E5206E">
            <w:pPr>
              <w:pStyle w:val="Default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określenie warunków usuwania skutków ewentualnych awarii, </w:t>
            </w:r>
          </w:p>
          <w:p w14:paraId="1768C27F" w14:textId="77777777" w:rsidR="00863A32" w:rsidRPr="00ED4BE4" w:rsidRDefault="00863A32" w:rsidP="00E5206E">
            <w:pPr>
              <w:pStyle w:val="Default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wskazanie osób odpowiedzialnych za</w:t>
            </w:r>
            <w:r w:rsidR="006F7E02" w:rsidRPr="00ED4BE4">
              <w:rPr>
                <w:rFonts w:ascii="Arial" w:hAnsi="Arial" w:cs="Arial"/>
                <w:sz w:val="22"/>
                <w:szCs w:val="22"/>
              </w:rPr>
              <w:t> </w:t>
            </w:r>
            <w:r w:rsidRPr="00ED4BE4">
              <w:rPr>
                <w:rFonts w:ascii="Arial" w:hAnsi="Arial" w:cs="Arial"/>
                <w:sz w:val="22"/>
                <w:szCs w:val="22"/>
              </w:rPr>
              <w:t>przeprowadzenie działań,</w:t>
            </w:r>
          </w:p>
          <w:p w14:paraId="28FA2E6C" w14:textId="77777777" w:rsidR="00863A32" w:rsidRPr="00ED4BE4" w:rsidRDefault="00863A32" w:rsidP="00E5206E">
            <w:pPr>
              <w:pStyle w:val="Default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szkolenie wszystkich pracowników w zakresie postępowania na wypadek awarii i zagadnień środowiskowych </w:t>
            </w:r>
          </w:p>
        </w:tc>
      </w:tr>
      <w:tr w:rsidR="00863A32" w:rsidRPr="00ED4BE4" w14:paraId="1FD3EEA6" w14:textId="77777777" w:rsidTr="004E0D6C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D8A3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Optymalizacja działania instalacji: </w:t>
            </w:r>
          </w:p>
          <w:p w14:paraId="6CBBDC33" w14:textId="77777777" w:rsidR="00863A32" w:rsidRPr="00ED4BE4" w:rsidRDefault="00863A32" w:rsidP="00E5206E">
            <w:pPr>
              <w:pStyle w:val="Default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kontrola i monitorowanie zużycia – prądu elektrycznego, gazu, LPG i innych paliw oraz wody, z określeniem wskaźników zużycia (np. na jednostkę produktu), </w:t>
            </w:r>
          </w:p>
          <w:p w14:paraId="7DFB7B72" w14:textId="77777777" w:rsidR="00863A32" w:rsidRPr="00ED4BE4" w:rsidRDefault="00863A32" w:rsidP="00E5206E">
            <w:pPr>
              <w:pStyle w:val="Default"/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poprzez ustalenie i stosowanie porównawczych wartości wskaźnikowych, tzw. „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benchmarks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” zużycia energii, wody i surowców (np. na m² pokrywanej powierzchni), </w:t>
            </w:r>
          </w:p>
          <w:p w14:paraId="33BBCC69" w14:textId="77777777" w:rsidR="00863A32" w:rsidRPr="00ED4BE4" w:rsidRDefault="00390EE1" w:rsidP="00E5206E">
            <w:pPr>
              <w:numPr>
                <w:ilvl w:val="0"/>
                <w:numId w:val="22"/>
              </w:numPr>
              <w:ind w:left="180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63A32"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minimalizacja braków – do osiągnięcia poprzez stosowanie odpowiednich procedur i specyfikacji procesów oraz kontroli jakości.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A5B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Prowadzone działania</w:t>
            </w:r>
            <w:r w:rsidR="00AD34A8" w:rsidRPr="00ED4BE4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8EA776E" w14:textId="77777777" w:rsidR="00863A32" w:rsidRPr="00ED4BE4" w:rsidRDefault="00863A32" w:rsidP="00E5206E">
            <w:pPr>
              <w:pStyle w:val="Default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automatycznie sterowana linia galwaniczna, </w:t>
            </w:r>
          </w:p>
          <w:p w14:paraId="45F481AA" w14:textId="77777777" w:rsidR="00863A32" w:rsidRPr="00ED4BE4" w:rsidRDefault="00863A32" w:rsidP="00E5206E">
            <w:pPr>
              <w:pStyle w:val="Default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zużycie wody i energii kontrolowane jest systematycznie na podstawie odczytu wodomierza, licznika energii, z uwzględnieniem faktur oraz metodą obliczeniową na m</w:t>
            </w:r>
            <w:r w:rsidRPr="00ED4B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pokrywanej powierzchni,</w:t>
            </w:r>
          </w:p>
          <w:p w14:paraId="501F3445" w14:textId="77777777" w:rsidR="00863A32" w:rsidRPr="00ED4BE4" w:rsidRDefault="00863A32" w:rsidP="00E5206E">
            <w:pPr>
              <w:pStyle w:val="Default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kontrola jakości na podstawie procedur  systemów zarządzania,</w:t>
            </w:r>
          </w:p>
          <w:p w14:paraId="582508EA" w14:textId="523490DD" w:rsidR="00863A32" w:rsidRPr="00ED4BE4" w:rsidRDefault="00863A32" w:rsidP="00E5206E">
            <w:pPr>
              <w:pStyle w:val="Default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obliczone zostaną wskaźniki zużycia w procesie technologicznym po zakończonym okresie rozruchu</w:t>
            </w:r>
            <w:r w:rsidR="00A41FF2" w:rsidRPr="00ED4BE4">
              <w:rPr>
                <w:rFonts w:ascii="Arial" w:hAnsi="Arial" w:cs="Arial"/>
                <w:sz w:val="22"/>
                <w:szCs w:val="22"/>
              </w:rPr>
              <w:t xml:space="preserve"> procesu anodowania</w:t>
            </w:r>
            <w:r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3A32" w:rsidRPr="00ED4BE4" w14:paraId="1AEABE1F" w14:textId="77777777" w:rsidTr="004E0D6C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1087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Mieszanie kąpieli procesowych: </w:t>
            </w:r>
          </w:p>
          <w:p w14:paraId="12C1C3B1" w14:textId="77777777" w:rsidR="00863A32" w:rsidRPr="00ED4BE4" w:rsidRDefault="00863A32" w:rsidP="00E5206E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właściwy dobór zawieszek i sposobu eksploatacji linii, </w:t>
            </w:r>
          </w:p>
          <w:p w14:paraId="2E7D1D11" w14:textId="77777777" w:rsidR="00863A32" w:rsidRPr="00ED4BE4" w:rsidRDefault="00863A32" w:rsidP="00E5206E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zapewnienie przepływu kąpieli w wannie lub ruchu detali, </w:t>
            </w:r>
          </w:p>
          <w:p w14:paraId="10D0DEC2" w14:textId="77777777" w:rsidR="00863A32" w:rsidRPr="00ED4BE4" w:rsidRDefault="00863A32" w:rsidP="00E5206E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mieszanie kąpieli w czasie pracy – najczęściej stosuje się mieszanie sprężonym powietrzem o zredukowanym ciśnieniu – w celu utrzymania stałego stężenia kąpieli w całej wannie, zapewnienia równomiernego dostępu kąpieli do części pokrywanego wyrobu, tam gdzie konieczne jest odprowadzenie powstających gazów, </w:t>
            </w:r>
          </w:p>
          <w:p w14:paraId="37FE7A31" w14:textId="77777777" w:rsidR="00863A32" w:rsidRPr="00ED4BE4" w:rsidRDefault="00863A32" w:rsidP="00E5206E">
            <w:pPr>
              <w:numPr>
                <w:ilvl w:val="0"/>
                <w:numId w:val="41"/>
              </w:numPr>
              <w:ind w:left="318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nie jest zalecane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stosowanie w/w sposobu: (1) do mieszania gorących kąpieli w przypadku gdy powoduje to wzrost emisji do powietrza, (2) do mieszania kąpieli cyjankowych, gdy powoduje to powstawanie węglanów, (3) gdy powoduje to wzrost zużycia energii.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68B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 linii zastosowane zostały 3 rodzaje mieszania kąpieli w zależności od składu kąpieli w wannie </w:t>
            </w:r>
          </w:p>
          <w:p w14:paraId="49990AAD" w14:textId="77777777" w:rsidR="00863A32" w:rsidRPr="00ED4BE4" w:rsidRDefault="00863A32" w:rsidP="006F7E02">
            <w:pPr>
              <w:pStyle w:val="Default"/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1</w:t>
            </w:r>
            <w:r w:rsidR="006F7E02" w:rsidRPr="00ED4BE4">
              <w:rPr>
                <w:rFonts w:ascii="Arial" w:hAnsi="Arial" w:cs="Arial"/>
                <w:sz w:val="22"/>
                <w:szCs w:val="22"/>
              </w:rPr>
              <w:t>)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E02"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mieszanie turbulencyjne - system mieszania zwężkami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Venturiego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>. System stosowany w wannach do cynkowania na zawieszkach i</w:t>
            </w:r>
            <w:r w:rsidR="006F7E02" w:rsidRPr="00ED4BE4">
              <w:rPr>
                <w:rFonts w:ascii="Arial" w:hAnsi="Arial" w:cs="Arial"/>
                <w:sz w:val="22"/>
                <w:szCs w:val="22"/>
              </w:rPr>
              <w:t> 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w bębnach, do procesu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ZnNi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 oraz pasywacji.</w:t>
            </w:r>
          </w:p>
          <w:p w14:paraId="0F3B7DE5" w14:textId="77777777" w:rsidR="00863A32" w:rsidRPr="00ED4BE4" w:rsidRDefault="00863A32" w:rsidP="006F7E02">
            <w:pPr>
              <w:ind w:left="316" w:hanging="3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F7E02" w:rsidRPr="00ED4BE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7E02"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ieszanie sprężonym powietrzem wentylatorem </w:t>
            </w:r>
            <w:proofErr w:type="spellStart"/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boczno</w:t>
            </w:r>
            <w:proofErr w:type="spellEnd"/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-kanałowym z akcesoriami,  zostało zastosowane w pozostałych wannach, a zwłaszcza w płuczkach; nie powoduje wzrostu emisji gazów do atmosfery,</w:t>
            </w:r>
          </w:p>
          <w:p w14:paraId="78597502" w14:textId="77777777" w:rsidR="00863A32" w:rsidRPr="00ED4BE4" w:rsidRDefault="00863A32" w:rsidP="006F7E02">
            <w:pPr>
              <w:ind w:left="316" w:hanging="3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F7E02" w:rsidRPr="00ED4BE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7E02"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mieszadła mechaniczne z napędem </w:t>
            </w:r>
            <w:r w:rsidR="006F7E02"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elektrycznym – w stacjach rozpuszczania Zn i Zn/Ni</w:t>
            </w:r>
          </w:p>
        </w:tc>
      </w:tr>
      <w:tr w:rsidR="00863A32" w:rsidRPr="00ED4BE4" w14:paraId="71723D14" w14:textId="77777777" w:rsidTr="004E0D6C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706C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Ograniczanie lub eliminacja użycia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EDTA: </w:t>
            </w:r>
          </w:p>
          <w:p w14:paraId="38C1ABD0" w14:textId="77777777" w:rsidR="00863A32" w:rsidRPr="00ED4BE4" w:rsidRDefault="00863A32" w:rsidP="00E5206E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zastąpienie EDTA i innych silnych zw.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chelatujących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 w kąpielach odtłuszczających, kąpielach ściągających powłoki substancjami biodegradowalnymi jak min: kwas cytrynowy, kwas winylowy i kwas glukozowy. </w:t>
            </w:r>
          </w:p>
          <w:p w14:paraId="78E91676" w14:textId="77777777" w:rsidR="00863A32" w:rsidRPr="00ED4BE4" w:rsidRDefault="00863A32" w:rsidP="00E5206E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tam gdzie niemożliwe jest zastąpienie EDTA, zapewnienie oczyszczania ścieków do właściwych standardów,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AD2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Nie będzie stosowany</w:t>
            </w:r>
          </w:p>
        </w:tc>
      </w:tr>
      <w:tr w:rsidR="00863A32" w:rsidRPr="00ED4BE4" w14:paraId="55277D5B" w14:textId="77777777" w:rsidTr="004E0D6C">
        <w:trPr>
          <w:trHeight w:val="3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23E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Ograniczanie lub eliminacja użycia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PFOS 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(sulfonianu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perfluorookanu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3BD3FD4E" w14:textId="77777777" w:rsidR="00863A32" w:rsidRPr="00ED4BE4" w:rsidRDefault="00863A32" w:rsidP="00E5206E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ze względu na brak substytutów dla PFOS używanego w postaci mgły lub aerozolu lub jako środek powierzchniowo – czynny, należy stosować techniki: zamykania procesów, ograniczanie wymywania PFOS z kąpieli, kontrola emisji do powietrza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6F81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PFOS nie będzie stosowany w instalacji, stosowane będą środki biodegradowalne</w:t>
            </w:r>
          </w:p>
        </w:tc>
      </w:tr>
      <w:tr w:rsidR="00863A32" w:rsidRPr="00ED4BE4" w14:paraId="05E449D1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EF90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Ograniczanie lub eliminacja użycia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cyjanków: </w:t>
            </w:r>
          </w:p>
          <w:p w14:paraId="29F3498C" w14:textId="77777777" w:rsidR="00863A32" w:rsidRPr="00ED4BE4" w:rsidRDefault="00863A32" w:rsidP="00E5206E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tam gdzie nie można zastąpić – zamykanie procesów gdzie stosowane są cyjanki (zamknięte obiegi materiałowe), </w:t>
            </w:r>
          </w:p>
          <w:p w14:paraId="7559385A" w14:textId="77777777" w:rsidR="00863A32" w:rsidRPr="00ED4BE4" w:rsidRDefault="00863A32" w:rsidP="00E5206E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zastępowanie cyjanków miedzi −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fluoroboranem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, siarczanami, chloranami − z wyjątkiem pokrywania stali oraz stopów cynku i aluminium, </w:t>
            </w:r>
          </w:p>
          <w:p w14:paraId="7AD3D33F" w14:textId="77777777" w:rsidR="00863A32" w:rsidRPr="00ED4BE4" w:rsidRDefault="00863A32" w:rsidP="00E5206E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zastępowanie cyjanków cynku – kwaśnymi kąpielami cynkowymi lub kąpielami alkalicznymi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bezcyjnakowymi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 – tam gdzie to możliwe i nie wpłynie na jakość i właściwości powłoki.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102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Cyjanki nie będą stosowane</w:t>
            </w:r>
          </w:p>
        </w:tc>
      </w:tr>
      <w:tr w:rsidR="00863A32" w:rsidRPr="00ED4BE4" w14:paraId="75046698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7965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Ograniczanie lub eliminacja użycia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chromu (VI)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16DE073" w14:textId="77777777" w:rsidR="00863A32" w:rsidRPr="00ED4BE4" w:rsidRDefault="00863A32" w:rsidP="00E5206E">
            <w:pPr>
              <w:pStyle w:val="Default"/>
              <w:numPr>
                <w:ilvl w:val="0"/>
                <w:numId w:val="45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chromu (III) dla powłok, tam gdzie nie jest wymagana wysoka odporność antykorozyjna (powlekanie dekoracyjne) lub na podwarstwie niklowej, </w:t>
            </w:r>
          </w:p>
          <w:p w14:paraId="0F485D91" w14:textId="77777777" w:rsidR="00863A32" w:rsidRPr="00ED4BE4" w:rsidRDefault="00863A32" w:rsidP="00E5206E">
            <w:pPr>
              <w:pStyle w:val="Default"/>
              <w:numPr>
                <w:ilvl w:val="0"/>
                <w:numId w:val="45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chromu (VI) w roztworach rozcieńczonych zamiast stężonych,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4995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 instalacji stosowany będzie chrom III do pasywacji</w:t>
            </w:r>
          </w:p>
          <w:p w14:paraId="6525C506" w14:textId="77777777" w:rsidR="00863A32" w:rsidRPr="00ED4BE4" w:rsidRDefault="00863A32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3A32" w:rsidRPr="00ED4BE4" w14:paraId="56F514E8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D93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Odtłuszczanie: </w:t>
            </w:r>
          </w:p>
          <w:p w14:paraId="00FAFB77" w14:textId="77777777" w:rsidR="00863A32" w:rsidRPr="00ED4BE4" w:rsidRDefault="00863A32" w:rsidP="00E5206E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tam, gdzie pojawia się nadmiar oleju, usuwanie metodami fizycznymi (odwirowanie, wycieranie), </w:t>
            </w:r>
          </w:p>
          <w:p w14:paraId="378DB2D6" w14:textId="77777777" w:rsidR="00863A32" w:rsidRPr="00ED4BE4" w:rsidRDefault="00863A32" w:rsidP="00E5206E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odtłuszczania wodorozcieńczalnego – rezygnacja ze stosowania rozpuszczalników chlorowcowanych, zastępowanie odtłuszczaniem wodnym lub niefluorowanymi rozpuszczalnikami organicznymi, zastępowanie rozpuszczalników organicznych innymi technikami (tam gdzie to możliwe), </w:t>
            </w:r>
          </w:p>
          <w:p w14:paraId="521294D5" w14:textId="77777777" w:rsidR="00863A32" w:rsidRPr="00ED4BE4" w:rsidRDefault="00863A32" w:rsidP="00E5206E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innych rodzajów odtłuszczania – ultradźwiękowego, elektrochemicznego, </w:t>
            </w:r>
          </w:p>
          <w:p w14:paraId="2DE4938F" w14:textId="77777777" w:rsidR="00863A32" w:rsidRPr="00ED4BE4" w:rsidRDefault="00863A32" w:rsidP="00E5206E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substancje rakotwórcze dotychczas powszechnie stosowane nie powinny wchodzić w skład dodatków (modyfikatorów) nie mogą też być dodawane do węglowodorów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fluorowcowanych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4FDA92B" w14:textId="77777777" w:rsidR="00863A32" w:rsidRPr="00ED4BE4" w:rsidRDefault="00940483" w:rsidP="00940483">
            <w:pPr>
              <w:pStyle w:val="Defaul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863A32"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ie jest techniką BAT 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− stosowanie cyjanków do odtłuszczania, w przypadku gdy instalacja jest zamknięta, poza otworami wentylacyjnymi na gazy odlotowe, powinna być uszczelniona ze wszystkich stron.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B6C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Techniki otłuszczania obejmują procesy w kąpielach wodnych: </w:t>
            </w:r>
          </w:p>
          <w:p w14:paraId="4722E5AD" w14:textId="77777777" w:rsidR="00863A32" w:rsidRPr="00ED4BE4" w:rsidRDefault="00863A32" w:rsidP="007E756A">
            <w:pPr>
              <w:pStyle w:val="Default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odtłuszczanie chemiczne – prowadzone w kąpieli alkalicznej na zimno </w:t>
            </w:r>
            <w:r w:rsidRPr="00ED4BE4">
              <w:rPr>
                <w:rFonts w:ascii="Arial" w:hAnsi="Arial" w:cs="Arial"/>
                <w:color w:val="auto"/>
                <w:sz w:val="22"/>
                <w:szCs w:val="22"/>
              </w:rPr>
              <w:t>lub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na gorąco, </w:t>
            </w:r>
          </w:p>
          <w:p w14:paraId="20D1F658" w14:textId="77777777" w:rsidR="00863A32" w:rsidRPr="00ED4BE4" w:rsidRDefault="00863A32" w:rsidP="007E756A">
            <w:pPr>
              <w:pStyle w:val="Default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odtłuszczanie elektrochemiczne – prowadzone w myjce z dodatkiem preparatów </w:t>
            </w:r>
            <w:r w:rsidR="007E756A" w:rsidRPr="00ED4BE4">
              <w:rPr>
                <w:rFonts w:ascii="Arial" w:hAnsi="Arial" w:cs="Arial"/>
                <w:sz w:val="22"/>
                <w:szCs w:val="22"/>
              </w:rPr>
              <w:t>,</w:t>
            </w:r>
            <w:r w:rsidRPr="00ED4BE4">
              <w:rPr>
                <w:rFonts w:ascii="Arial" w:hAnsi="Arial" w:cs="Arial"/>
                <w:sz w:val="22"/>
                <w:szCs w:val="22"/>
              </w:rPr>
              <w:t>wspomagających i przedłużających trwałość kąpieli,</w:t>
            </w:r>
          </w:p>
          <w:p w14:paraId="31E445F1" w14:textId="77777777" w:rsidR="00863A32" w:rsidRPr="00ED4BE4" w:rsidRDefault="00863A32" w:rsidP="007E756A">
            <w:pPr>
              <w:pStyle w:val="Default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– stosowane są filtry wyłapujące substancje ropopochodne,</w:t>
            </w:r>
          </w:p>
          <w:p w14:paraId="1D5BFC54" w14:textId="77777777" w:rsidR="00863A32" w:rsidRPr="00ED4BE4" w:rsidRDefault="00863A32" w:rsidP="007E756A">
            <w:pPr>
              <w:pStyle w:val="Default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nie będą stosowane cyjanki do odtłuszczania, </w:t>
            </w:r>
          </w:p>
          <w:p w14:paraId="6CEBEAD2" w14:textId="77777777" w:rsidR="00863A32" w:rsidRPr="00ED4BE4" w:rsidRDefault="00863A32" w:rsidP="007E756A">
            <w:pPr>
              <w:pStyle w:val="Default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– stosowane dodatki i modyfikatory nie są związkami zaliczonymi do substancji o</w:t>
            </w:r>
            <w:r w:rsidR="007E756A" w:rsidRPr="00ED4BE4">
              <w:rPr>
                <w:rFonts w:ascii="Arial" w:hAnsi="Arial" w:cs="Arial"/>
                <w:sz w:val="22"/>
                <w:szCs w:val="22"/>
              </w:rPr>
              <w:t> </w:t>
            </w:r>
            <w:r w:rsidRPr="00ED4BE4">
              <w:rPr>
                <w:rFonts w:ascii="Arial" w:hAnsi="Arial" w:cs="Arial"/>
                <w:sz w:val="22"/>
                <w:szCs w:val="22"/>
              </w:rPr>
              <w:t>działaniu rakotwórczym</w:t>
            </w:r>
            <w:r w:rsidR="007E756A" w:rsidRPr="00ED4BE4">
              <w:rPr>
                <w:rFonts w:ascii="Arial" w:hAnsi="Arial" w:cs="Arial"/>
                <w:sz w:val="22"/>
                <w:szCs w:val="22"/>
              </w:rPr>
              <w:t>.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9C5EFE" w14:textId="77777777" w:rsidR="00863A32" w:rsidRPr="00ED4BE4" w:rsidRDefault="007E756A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63A32" w:rsidRPr="00ED4BE4">
              <w:rPr>
                <w:rFonts w:ascii="Arial" w:hAnsi="Arial" w:cs="Arial"/>
                <w:color w:val="000000"/>
                <w:sz w:val="22"/>
                <w:szCs w:val="22"/>
              </w:rPr>
              <w:t>nstalacja nie jest hermetyzowana, wszystkie wanny (poza płuczkami wodnymi) wyposażone są w odciągi oparów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63A32" w:rsidRPr="00ED4BE4" w14:paraId="759E8F80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F1EF" w14:textId="77777777" w:rsidR="00863A32" w:rsidRPr="00ED4BE4" w:rsidRDefault="00863A32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Powszechnie stosowane techniki przedłużające </w:t>
            </w:r>
            <w:r w:rsidRPr="00ED4B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żywotność kąpieli odtłuszczających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są: filtracja, separacja mechaniczna, grawitacyjna,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odtłuszczanie emulsyjne, separacja statyczna, odwirowywanie kąpieli odtłuszczających, filtracja membranowa, techniki wielostopniowe (kombinacja technik </w:t>
            </w:r>
            <w:proofErr w:type="spellStart"/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j.w</w:t>
            </w:r>
            <w:proofErr w:type="spellEnd"/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.), odtłuszczanie elektrolityczne, systemy kaskadowe i ponowne użycie, regeneracja (metodą ultra- lub mikro-filtracji). </w:t>
            </w:r>
          </w:p>
          <w:p w14:paraId="316115A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Podstawowymi technikami przedłużającymi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żywotność kąpieli 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jest: </w:t>
            </w:r>
          </w:p>
          <w:p w14:paraId="74884124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zawracanie kąpieli, </w:t>
            </w:r>
          </w:p>
          <w:p w14:paraId="2A37F8F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zamknięte obiegi materiałowe, </w:t>
            </w:r>
          </w:p>
          <w:p w14:paraId="4057E5F1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kontrola parametrów krytycznych procesu, </w:t>
            </w:r>
          </w:p>
          <w:p w14:paraId="071D14D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usuwanie zanieczyszczeń z kąpieli do wartości dopuszczalnych, </w:t>
            </w:r>
          </w:p>
          <w:p w14:paraId="01B517C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oraz: </w:t>
            </w:r>
          </w:p>
          <w:p w14:paraId="1B5D21E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powszechnie stosowane techniki przedłużające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żywotność kąpieli procesowych</w:t>
            </w:r>
            <w:r w:rsidRPr="00ED4BE4">
              <w:rPr>
                <w:rFonts w:ascii="Arial" w:hAnsi="Arial" w:cs="Arial"/>
                <w:sz w:val="22"/>
                <w:szCs w:val="22"/>
              </w:rPr>
              <w:t>: filtracja, separacja mechaniczna, filtracja na węglu aktywnym, elektrodializa, regeneracja kwasu siarkowego po anodowaniu, krystalizacja, wymiana jonowa, elektroliza.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60A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BAT dla technik przedłużających trwałość kąpieli odtłuszczających będzie stosowane: </w:t>
            </w:r>
          </w:p>
          <w:p w14:paraId="06E7080A" w14:textId="77777777" w:rsidR="00863A32" w:rsidRPr="00ED4BE4" w:rsidRDefault="00863A32" w:rsidP="00E5206E">
            <w:pPr>
              <w:pStyle w:val="Default"/>
              <w:numPr>
                <w:ilvl w:val="0"/>
                <w:numId w:val="23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kontrolę składu kąpieli roboczych,</w:t>
            </w:r>
          </w:p>
          <w:p w14:paraId="682C0B4C" w14:textId="77777777" w:rsidR="00863A32" w:rsidRPr="00ED4BE4" w:rsidRDefault="00863A32" w:rsidP="00E5206E">
            <w:pPr>
              <w:pStyle w:val="Default"/>
              <w:numPr>
                <w:ilvl w:val="0"/>
                <w:numId w:val="23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>zawracanie wód procesowych,</w:t>
            </w:r>
          </w:p>
          <w:p w14:paraId="7CBA4E21" w14:textId="77777777" w:rsidR="00863A32" w:rsidRPr="00ED4BE4" w:rsidRDefault="00863A32" w:rsidP="00E5206E">
            <w:pPr>
              <w:pStyle w:val="Default"/>
              <w:numPr>
                <w:ilvl w:val="0"/>
                <w:numId w:val="23"/>
              </w:numPr>
              <w:ind w:left="316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auto"/>
                <w:sz w:val="22"/>
                <w:szCs w:val="22"/>
              </w:rPr>
              <w:t>wykorzystanie płuczek do przygotowania świeżej kąpieli na niektórych wannach,</w:t>
            </w:r>
          </w:p>
          <w:p w14:paraId="12543AEE" w14:textId="77777777" w:rsidR="00863A32" w:rsidRPr="00ED4BE4" w:rsidRDefault="00863A32" w:rsidP="00E5206E">
            <w:pPr>
              <w:pStyle w:val="Default"/>
              <w:numPr>
                <w:ilvl w:val="0"/>
                <w:numId w:val="23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stałe uzupełnianie kąpieli jej składnikami</w:t>
            </w:r>
            <w:r w:rsidR="007E756A" w:rsidRPr="00ED4BE4">
              <w:rPr>
                <w:rFonts w:ascii="Arial" w:hAnsi="Arial" w:cs="Arial"/>
                <w:sz w:val="22"/>
                <w:szCs w:val="22"/>
              </w:rPr>
              <w:t>.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658883" w14:textId="77777777" w:rsidR="00863A32" w:rsidRPr="00ED4BE4" w:rsidRDefault="007E756A" w:rsidP="007E756A">
            <w:pPr>
              <w:pStyle w:val="Default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 xml:space="preserve">pośród technik przedłużających trwałość kąpieli procesowych stosuje się: </w:t>
            </w:r>
          </w:p>
          <w:p w14:paraId="0632F172" w14:textId="77777777" w:rsidR="00863A32" w:rsidRPr="00ED4BE4" w:rsidRDefault="00863A32" w:rsidP="00E5206E">
            <w:pPr>
              <w:pStyle w:val="Default"/>
              <w:numPr>
                <w:ilvl w:val="0"/>
                <w:numId w:val="23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ciągłą filtrację, która jest podstawowym procesem konserwacji kąpieli, </w:t>
            </w:r>
          </w:p>
          <w:p w14:paraId="6B654C72" w14:textId="77777777" w:rsidR="00863A32" w:rsidRPr="00ED4BE4" w:rsidRDefault="00863A32" w:rsidP="00E5206E">
            <w:pPr>
              <w:pStyle w:val="Default"/>
              <w:numPr>
                <w:ilvl w:val="0"/>
                <w:numId w:val="23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uzupełnianie składników kąpieli w zależności od wyników analizy kontrolnej kąpieli,</w:t>
            </w:r>
          </w:p>
          <w:p w14:paraId="2832ADCC" w14:textId="77777777" w:rsidR="00863A32" w:rsidRPr="00ED4BE4" w:rsidRDefault="00863A32" w:rsidP="00E5206E">
            <w:pPr>
              <w:numPr>
                <w:ilvl w:val="0"/>
                <w:numId w:val="2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własne laboratorium z wykształconą kadrą doświadczonych technologów chemicznych i kontrolerów jakości pozwoli na ciągłe nadzorowanie procesu.</w:t>
            </w:r>
          </w:p>
          <w:p w14:paraId="3B4232AB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32" w:rsidRPr="00ED4BE4" w14:paraId="13F17CD3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2958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Anodowanie:</w:t>
            </w:r>
          </w:p>
          <w:p w14:paraId="57E2FAF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>- odzysk ciepła z kąpieli,</w:t>
            </w:r>
          </w:p>
          <w:p w14:paraId="39C1F7EC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>- odzysk substancji trawiącej – w przypadku dużego zużycia kwasu, gdy nie są stosowane inhibitory reakcji,</w:t>
            </w:r>
          </w:p>
          <w:p w14:paraId="6150E2B0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sz w:val="22"/>
                <w:szCs w:val="22"/>
              </w:rPr>
              <w:t>Stosowanie zamkniętych obiegów wód płuczących nie jest zasadą BAT, gdy do regeneracji wymienników jonowych stosuje się substancje stwarzające podobne zagrożenie dla środowiska.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5E7D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Stosowane procedury:</w:t>
            </w:r>
          </w:p>
          <w:p w14:paraId="09D6D87A" w14:textId="77777777" w:rsidR="00863A32" w:rsidRPr="00ED4BE4" w:rsidRDefault="00863A32" w:rsidP="00E5206E">
            <w:pPr>
              <w:pStyle w:val="Default"/>
              <w:numPr>
                <w:ilvl w:val="0"/>
                <w:numId w:val="24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wykorzystanie wody z chłodzenia do płuczki,</w:t>
            </w:r>
          </w:p>
          <w:p w14:paraId="123B6590" w14:textId="77777777" w:rsidR="00863A32" w:rsidRPr="00ED4BE4" w:rsidRDefault="00863A32" w:rsidP="00E5206E">
            <w:pPr>
              <w:pStyle w:val="Default"/>
              <w:numPr>
                <w:ilvl w:val="0"/>
                <w:numId w:val="24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odzysku kwasu trawiącego nie jest stosowane ze względu na trwałość mieszanin procesowych oraz technologię wspólnego oczyszczania ścieków kwaśnych i alkalicznych. </w:t>
            </w:r>
          </w:p>
          <w:p w14:paraId="0BB4035B" w14:textId="77777777" w:rsidR="00863A32" w:rsidRPr="00ED4BE4" w:rsidRDefault="009807EB" w:rsidP="00E5206E">
            <w:pPr>
              <w:pStyle w:val="Default"/>
              <w:numPr>
                <w:ilvl w:val="0"/>
                <w:numId w:val="24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o</w:t>
            </w:r>
            <w:r w:rsidR="00863A32" w:rsidRPr="00ED4BE4">
              <w:rPr>
                <w:rFonts w:ascii="Arial" w:hAnsi="Arial" w:cs="Arial"/>
                <w:sz w:val="22"/>
                <w:szCs w:val="22"/>
              </w:rPr>
              <w:t>dzysk ciepła nie jest stosowany ze względu na przyjęty układ wentylacji.</w:t>
            </w:r>
          </w:p>
        </w:tc>
      </w:tr>
      <w:tr w:rsidR="00863A32" w:rsidRPr="00ED4BE4" w14:paraId="36A192AF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580F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Efektywność energetyczna: </w:t>
            </w:r>
          </w:p>
          <w:p w14:paraId="02951424" w14:textId="77777777" w:rsidR="00863A32" w:rsidRPr="00ED4BE4" w:rsidRDefault="00863A32" w:rsidP="00E5206E">
            <w:pPr>
              <w:pStyle w:val="Default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urządzeń elektrycznych o wysokiej sprawności (cos φ &gt; 0,95), </w:t>
            </w:r>
          </w:p>
          <w:p w14:paraId="2C3250A4" w14:textId="77777777" w:rsidR="00863A32" w:rsidRPr="00ED4BE4" w:rsidRDefault="00863A32" w:rsidP="00E5206E">
            <w:pPr>
              <w:pStyle w:val="Default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redukcja spadków napięcia pomiędzy przewodnikiem, a przyłączem poprzez utrzymywanie blisko siebie prostowników i anod, </w:t>
            </w:r>
          </w:p>
          <w:p w14:paraId="214C79D3" w14:textId="77777777" w:rsidR="00863A32" w:rsidRPr="00ED4BE4" w:rsidRDefault="00863A32" w:rsidP="00E5206E">
            <w:pPr>
              <w:pStyle w:val="Default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chłodzenia wodą tam gdzie chłodzenie powietrzem jest niewystarczające, </w:t>
            </w:r>
          </w:p>
          <w:p w14:paraId="0DEA60C2" w14:textId="77777777" w:rsidR="00863A32" w:rsidRPr="00ED4BE4" w:rsidRDefault="00863A32" w:rsidP="00E5206E">
            <w:pPr>
              <w:pStyle w:val="Default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stała kontrola anod, prostowników i przyłączy, </w:t>
            </w:r>
          </w:p>
          <w:p w14:paraId="738EA26E" w14:textId="77777777" w:rsidR="00863A32" w:rsidRPr="00ED4BE4" w:rsidRDefault="00863A32" w:rsidP="00E5206E">
            <w:pPr>
              <w:pStyle w:val="Default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zwiększenie przewodzenia roztworów procesowych przy użyciu dodatkowych substancji oraz poprzez konserwację roztworów,</w:t>
            </w:r>
          </w:p>
          <w:p w14:paraId="41FA3964" w14:textId="77777777" w:rsidR="00863A32" w:rsidRPr="00ED4BE4" w:rsidRDefault="00863A32" w:rsidP="00E5206E">
            <w:pPr>
              <w:pStyle w:val="Default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regularną konserwację prostowników i łączeń (szyn) w systemie elektrycznym.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8CAB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Efektywność energetyczna obejmuje: </w:t>
            </w:r>
          </w:p>
          <w:p w14:paraId="26B93FB5" w14:textId="77777777" w:rsidR="00863A32" w:rsidRPr="00ED4BE4" w:rsidRDefault="00863A32" w:rsidP="00E5206E">
            <w:pPr>
              <w:numPr>
                <w:ilvl w:val="0"/>
                <w:numId w:val="25"/>
              </w:numPr>
              <w:ind w:left="316" w:hanging="3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oszczędność energii ogrzewania hali przez użycie ciepła odzyskowego z</w:t>
            </w:r>
            <w:r w:rsidR="00264ED7"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wyparki,</w:t>
            </w:r>
          </w:p>
          <w:p w14:paraId="2BCDD673" w14:textId="77777777" w:rsidR="00863A32" w:rsidRPr="00ED4BE4" w:rsidRDefault="00863A32" w:rsidP="00E5206E">
            <w:pPr>
              <w:numPr>
                <w:ilvl w:val="0"/>
                <w:numId w:val="25"/>
              </w:numPr>
              <w:ind w:left="316" w:hanging="3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użycie energooszczędnych wysokoczęstotliwościowych prostowników,</w:t>
            </w:r>
          </w:p>
          <w:p w14:paraId="12A8CF80" w14:textId="77777777" w:rsidR="00863A32" w:rsidRPr="00ED4BE4" w:rsidRDefault="00863A32" w:rsidP="00E5206E">
            <w:pPr>
              <w:pStyle w:val="Default"/>
              <w:numPr>
                <w:ilvl w:val="0"/>
                <w:numId w:val="25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prowadzona jest automatyczna regulacja napięcia prądu oraz innych parametrów (np. gęstość prądu) związanych z dostarczaniem prądu stałego do urządzeń galwanizerskich, co pozwala sterować zużyciem energii, </w:t>
            </w:r>
          </w:p>
          <w:p w14:paraId="712D0D2E" w14:textId="77777777" w:rsidR="00863A32" w:rsidRPr="00ED4BE4" w:rsidRDefault="00863A32" w:rsidP="00E5206E">
            <w:pPr>
              <w:pStyle w:val="Default"/>
              <w:numPr>
                <w:ilvl w:val="0"/>
                <w:numId w:val="25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właściwą, optymalną pracę układów elektrycznych linii zapewnia automatyczny układ kontroli parametrów procesowych, </w:t>
            </w:r>
          </w:p>
          <w:p w14:paraId="685F99F1" w14:textId="77777777" w:rsidR="00863A32" w:rsidRPr="00ED4BE4" w:rsidRDefault="00863A32" w:rsidP="00E5206E">
            <w:pPr>
              <w:pStyle w:val="Default"/>
              <w:numPr>
                <w:ilvl w:val="0"/>
                <w:numId w:val="25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harmonogram okresowych przeglądów i konserwacji urządzeń</w:t>
            </w:r>
            <w:r w:rsidR="00264ED7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3A32" w:rsidRPr="00ED4BE4" w14:paraId="2AC9F0FD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1F2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Ciepło: </w:t>
            </w:r>
          </w:p>
          <w:p w14:paraId="61085A34" w14:textId="77777777" w:rsidR="00863A32" w:rsidRPr="00ED4BE4" w:rsidRDefault="00863A32" w:rsidP="00E5206E">
            <w:pPr>
              <w:pStyle w:val="Default"/>
              <w:numPr>
                <w:ilvl w:val="0"/>
                <w:numId w:val="48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kontrola i monitoring temperatury dla optymalizacji procesu, </w:t>
            </w:r>
          </w:p>
          <w:p w14:paraId="18796AAA" w14:textId="77777777" w:rsidR="00863A32" w:rsidRPr="00ED4BE4" w:rsidRDefault="00863A32" w:rsidP="00E5206E">
            <w:pPr>
              <w:pStyle w:val="Default"/>
              <w:numPr>
                <w:ilvl w:val="0"/>
                <w:numId w:val="48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zastosowanie czujników automatycznych </w:t>
            </w:r>
          </w:p>
          <w:p w14:paraId="04FDB335" w14:textId="77777777" w:rsidR="00863A32" w:rsidRPr="00ED4BE4" w:rsidRDefault="00863A32" w:rsidP="00E5206E">
            <w:pPr>
              <w:pStyle w:val="Default"/>
              <w:numPr>
                <w:ilvl w:val="0"/>
                <w:numId w:val="48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 zbiornikach, tam gdzie może to być zasadne, ze względu na rodzaj stosowanych materiałów. </w:t>
            </w:r>
          </w:p>
          <w:p w14:paraId="13D0BB9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Redukcja strat ciepła: </w:t>
            </w:r>
          </w:p>
          <w:p w14:paraId="49BA5B30" w14:textId="77777777" w:rsidR="00863A32" w:rsidRPr="00ED4BE4" w:rsidRDefault="00863A32" w:rsidP="00E5206E">
            <w:pPr>
              <w:pStyle w:val="Default"/>
              <w:numPr>
                <w:ilvl w:val="0"/>
                <w:numId w:val="49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optymalizacja składu kąpieli procesowych, celem minimalizacji zapotrzebowania ciepła, </w:t>
            </w:r>
          </w:p>
          <w:p w14:paraId="0D492286" w14:textId="77777777" w:rsidR="00863A32" w:rsidRPr="00ED4BE4" w:rsidRDefault="00863A32" w:rsidP="00E5206E">
            <w:pPr>
              <w:pStyle w:val="Default"/>
              <w:numPr>
                <w:ilvl w:val="0"/>
                <w:numId w:val="49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poszukiwanie możliwości odzysku ciepła z procesu, </w:t>
            </w:r>
          </w:p>
          <w:p w14:paraId="49BE193D" w14:textId="77777777" w:rsidR="00863A32" w:rsidRPr="00ED4BE4" w:rsidRDefault="00863A32" w:rsidP="00E5206E">
            <w:pPr>
              <w:pStyle w:val="Default"/>
              <w:numPr>
                <w:ilvl w:val="0"/>
                <w:numId w:val="49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izolacja zbiorników, tam gdzie stosowane są podgrzewane kąpiele. </w:t>
            </w:r>
          </w:p>
          <w:p w14:paraId="1CDB1998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sprężonego powietrza do mieszania gorących kąpieli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nie jest zasadą BAT w 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przypadku, gdy wzmożone parowanie powoduje wzrost zużycia energii.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AD4B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Redukcje strat ciepła: </w:t>
            </w:r>
          </w:p>
          <w:p w14:paraId="5011DE40" w14:textId="77777777" w:rsidR="00863A32" w:rsidRPr="00ED4BE4" w:rsidRDefault="00863A32" w:rsidP="00E5206E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prowadzona jest automatyczna kontrola temperatury w wannach w celu utrzymania optimum dla prowadzonych reakcji, </w:t>
            </w:r>
          </w:p>
          <w:p w14:paraId="58882C71" w14:textId="77777777" w:rsidR="00863A32" w:rsidRPr="00ED4BE4" w:rsidRDefault="00863A32" w:rsidP="00E5206E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zbiorniki są izolowane – przestrzeń między ściankami wewnętrznymi i zewnętrznymi </w:t>
            </w: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wanien procesowych wypełnia materiał izolacyjny zapewniający redukcję strat ciepła, </w:t>
            </w:r>
          </w:p>
          <w:p w14:paraId="7B1DDA2B" w14:textId="77777777" w:rsidR="00863A32" w:rsidRPr="00ED4BE4" w:rsidRDefault="00863A32" w:rsidP="00E5206E">
            <w:pPr>
              <w:numPr>
                <w:ilvl w:val="0"/>
                <w:numId w:val="26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nowoczesny system wentylacji oszczędzający ciepło i energię</w:t>
            </w:r>
            <w:r w:rsidR="00B23007" w:rsidRPr="00ED4BE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478BC6" w14:textId="77777777" w:rsidR="00863A32" w:rsidRPr="00ED4BE4" w:rsidRDefault="00863A32" w:rsidP="00E5206E">
            <w:pPr>
              <w:numPr>
                <w:ilvl w:val="0"/>
                <w:numId w:val="26"/>
              </w:numPr>
              <w:ind w:left="175" w:hanging="1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wszystkie wanny procesowe wyposażone są</w:t>
            </w:r>
            <w:r w:rsidR="00CA57DF" w:rsidRPr="00ED4B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w  odciągi miejscowe i bardzo precyzyjnie działające ssawy wentylacyjnie. Opary wytwarzające się ponad lustrem kąpieli odprowadzane są do powietrza w sposób wymuszony, poprzez układ kolektorów i skruber z odpowiednim emitorem.</w:t>
            </w:r>
          </w:p>
        </w:tc>
      </w:tr>
      <w:tr w:rsidR="00863A32" w:rsidRPr="00ED4BE4" w14:paraId="779873F4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ED6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Chłodzenie: </w:t>
            </w:r>
          </w:p>
          <w:p w14:paraId="4355896A" w14:textId="77777777" w:rsidR="00863A32" w:rsidRPr="00ED4BE4" w:rsidRDefault="00863A32" w:rsidP="00E5206E">
            <w:pPr>
              <w:pStyle w:val="Default"/>
              <w:numPr>
                <w:ilvl w:val="0"/>
                <w:numId w:val="5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kontrola procesu chłodzenia, optymalizacja składu kąpieli, </w:t>
            </w:r>
          </w:p>
          <w:p w14:paraId="438585EB" w14:textId="77777777" w:rsidR="00863A32" w:rsidRPr="00ED4BE4" w:rsidRDefault="00863A32" w:rsidP="00E5206E">
            <w:pPr>
              <w:pStyle w:val="Default"/>
              <w:numPr>
                <w:ilvl w:val="0"/>
                <w:numId w:val="5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wykorzystanie zamkniętego systemu chłodzenia w chłodni, dla nowych lub wymienianych systemów,</w:t>
            </w:r>
          </w:p>
          <w:p w14:paraId="746F5D1D" w14:textId="77777777" w:rsidR="00863A32" w:rsidRPr="00ED4BE4" w:rsidRDefault="00863A32" w:rsidP="00E5206E">
            <w:pPr>
              <w:pStyle w:val="Default"/>
              <w:numPr>
                <w:ilvl w:val="0"/>
                <w:numId w:val="5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usunięcie nadmiaru energii z roztworów przez odparowanie połączone z kaskadą i/lub zredukowane systemy płukania w celu zminimalizowania ilości odprowadzanej wody i materiałów procesowych, </w:t>
            </w:r>
          </w:p>
          <w:p w14:paraId="6F540C15" w14:textId="77777777" w:rsidR="00863A32" w:rsidRPr="00ED4BE4" w:rsidRDefault="00863A32" w:rsidP="00E5206E">
            <w:pPr>
              <w:pStyle w:val="Default"/>
              <w:numPr>
                <w:ilvl w:val="0"/>
                <w:numId w:val="5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jednoprzepływowy system chłodzenia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jest techniką BAT </w:t>
            </w:r>
            <w:r w:rsidRPr="00ED4BE4">
              <w:rPr>
                <w:rFonts w:ascii="Arial" w:hAnsi="Arial" w:cs="Arial"/>
                <w:sz w:val="22"/>
                <w:szCs w:val="22"/>
              </w:rPr>
              <w:t>– chyba że pozwalają na to lokalne zasoby wody</w:t>
            </w:r>
            <w:r w:rsidR="00C1442A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66DC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System chłodzenia: </w:t>
            </w:r>
          </w:p>
          <w:p w14:paraId="3B56C8AF" w14:textId="77777777" w:rsidR="00863A32" w:rsidRPr="00ED4BE4" w:rsidRDefault="00863A32" w:rsidP="00E5206E">
            <w:pPr>
              <w:pStyle w:val="Default"/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chłodzenie za pomocą agregatu wody lodowej w obiegu zamkniętym,</w:t>
            </w:r>
          </w:p>
          <w:p w14:paraId="0B5DB559" w14:textId="77777777" w:rsidR="00863A32" w:rsidRPr="00ED4BE4" w:rsidRDefault="00863A32" w:rsidP="00E5206E">
            <w:pPr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zastosowanie chłodzenia powietrzem - w przypadku prostowników,</w:t>
            </w:r>
          </w:p>
          <w:p w14:paraId="2502CDA8" w14:textId="77777777" w:rsidR="00863A32" w:rsidRPr="00ED4BE4" w:rsidRDefault="00863A32" w:rsidP="00E5206E">
            <w:pPr>
              <w:numPr>
                <w:ilvl w:val="0"/>
                <w:numId w:val="27"/>
              </w:numPr>
              <w:ind w:left="175" w:hanging="14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wyparka  połączona z kaskadowym systemem płukania ogranicza zużycie wody i materiałów procesowych.</w:t>
            </w:r>
          </w:p>
        </w:tc>
      </w:tr>
      <w:tr w:rsidR="00863A32" w:rsidRPr="00ED4BE4" w14:paraId="51EA1704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543F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Oszczędność wody i surowców: </w:t>
            </w:r>
          </w:p>
          <w:p w14:paraId="179DD16D" w14:textId="77777777" w:rsidR="00863A32" w:rsidRPr="00ED4BE4" w:rsidRDefault="00863A32" w:rsidP="00E5206E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monitorowanie zużycia wody i materiałów na wszystkich etapach procesu, (godzinowo, dobowo, itp.) w zależności od specyfiki procesu,</w:t>
            </w:r>
          </w:p>
          <w:p w14:paraId="1C780297" w14:textId="77777777" w:rsidR="00863A32" w:rsidRPr="00ED4BE4" w:rsidRDefault="00863A32" w:rsidP="00E5206E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odzysk wody z roztworów do płukania i ponownego wykorzystania w procesie,</w:t>
            </w:r>
          </w:p>
          <w:p w14:paraId="430812FA" w14:textId="77777777" w:rsidR="00863A32" w:rsidRPr="00ED4BE4" w:rsidRDefault="00863A32" w:rsidP="00E5206E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unikanie konieczności płukania między czynnościami dzięki wykorzystaniu kompatybilnych związków chemicznych w kolejnych czynnościach.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DC8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Działania w zakresie oszczędności wody i surowców: </w:t>
            </w:r>
          </w:p>
          <w:p w14:paraId="793533D4" w14:textId="77777777" w:rsidR="00863A32" w:rsidRPr="00ED4BE4" w:rsidRDefault="00863A32" w:rsidP="00E5206E">
            <w:pPr>
              <w:pStyle w:val="Default"/>
              <w:numPr>
                <w:ilvl w:val="0"/>
                <w:numId w:val="28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automatyka dozowania surowców,</w:t>
            </w:r>
          </w:p>
          <w:p w14:paraId="091257D6" w14:textId="77777777" w:rsidR="00863A32" w:rsidRPr="00ED4BE4" w:rsidRDefault="00863A32" w:rsidP="00E5206E">
            <w:pPr>
              <w:pStyle w:val="Default"/>
              <w:numPr>
                <w:ilvl w:val="0"/>
                <w:numId w:val="28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kontrola parametrów procesowych,</w:t>
            </w:r>
          </w:p>
          <w:p w14:paraId="1FC05E1F" w14:textId="77777777" w:rsidR="00863A32" w:rsidRPr="00ED4BE4" w:rsidRDefault="00863A32" w:rsidP="00E5206E">
            <w:pPr>
              <w:pStyle w:val="Default"/>
              <w:numPr>
                <w:ilvl w:val="0"/>
                <w:numId w:val="28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kontrola zużycia energii i wody, </w:t>
            </w:r>
          </w:p>
          <w:p w14:paraId="31E799A3" w14:textId="77777777" w:rsidR="00863A32" w:rsidRPr="00ED4BE4" w:rsidRDefault="00863A32" w:rsidP="00E5206E">
            <w:pPr>
              <w:pStyle w:val="Default"/>
              <w:numPr>
                <w:ilvl w:val="0"/>
                <w:numId w:val="28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stosowanie technologii odzysku wody z płuczek i zawracanie do ponownego wykorzystania w wannach procesowych,</w:t>
            </w:r>
          </w:p>
          <w:p w14:paraId="1CFDDBE8" w14:textId="77777777" w:rsidR="00863A32" w:rsidRPr="00ED4BE4" w:rsidRDefault="00863A32" w:rsidP="00E5206E">
            <w:pPr>
              <w:pStyle w:val="Default"/>
              <w:numPr>
                <w:ilvl w:val="0"/>
                <w:numId w:val="28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optymalny czas obciekania zawieszek, wynikający z potrzeb technologicznych</w:t>
            </w:r>
            <w:r w:rsidR="00B23007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3A32" w:rsidRPr="00ED4BE4" w14:paraId="661D7E8F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D61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Unikanie wnoszenia substancji do kolejnych wanien (drag-in): </w:t>
            </w:r>
          </w:p>
          <w:p w14:paraId="3BFED778" w14:textId="77777777" w:rsidR="00863A32" w:rsidRPr="00ED4BE4" w:rsidRDefault="00863A32" w:rsidP="00E5206E">
            <w:pPr>
              <w:pStyle w:val="Default"/>
              <w:numPr>
                <w:ilvl w:val="0"/>
                <w:numId w:val="52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dla nowych linii: ograniczanie wnoszenia substancji  do wanien płuczących przez zastosowanie „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eko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>-płuczki” z zastosowaniem filtrowania wody (nie jest możliwe do zastosowania we wszystkich procesach), stosowanie standardowych technik płukania</w:t>
            </w:r>
            <w:r w:rsidR="00886C53" w:rsidRPr="00ED4BE4">
              <w:rPr>
                <w:rFonts w:ascii="Arial" w:hAnsi="Arial" w:cs="Arial"/>
                <w:sz w:val="22"/>
                <w:szCs w:val="22"/>
              </w:rPr>
              <w:t>.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E964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Ograniczanie wnoszenia kąpieli do kolejnych wanien: </w:t>
            </w:r>
          </w:p>
          <w:p w14:paraId="30B27027" w14:textId="77777777" w:rsidR="00863A32" w:rsidRPr="00ED4BE4" w:rsidRDefault="00863A32" w:rsidP="00E5206E">
            <w:pPr>
              <w:pStyle w:val="Default"/>
              <w:numPr>
                <w:ilvl w:val="0"/>
                <w:numId w:val="29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odpowiednie ustawienie wanien procesowych  – określony czas obciekania detali, </w:t>
            </w:r>
          </w:p>
          <w:p w14:paraId="4885654E" w14:textId="77777777" w:rsidR="00863A32" w:rsidRPr="00ED4BE4" w:rsidRDefault="00863A32" w:rsidP="00E5206E">
            <w:pPr>
              <w:pStyle w:val="Default"/>
              <w:numPr>
                <w:ilvl w:val="0"/>
                <w:numId w:val="29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stosowane jest płukanie kaskadowe 2 i 3-stopniwe</w:t>
            </w:r>
            <w:r w:rsidR="00B23007" w:rsidRPr="00ED4BE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08C32B5" w14:textId="77777777" w:rsidR="00863A32" w:rsidRPr="00ED4BE4" w:rsidRDefault="00863A32" w:rsidP="00E5206E">
            <w:pPr>
              <w:pStyle w:val="Default"/>
              <w:numPr>
                <w:ilvl w:val="0"/>
                <w:numId w:val="29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prowadzone jest płukanie odzyskowe oraz filtracja kąpieli.</w:t>
            </w:r>
          </w:p>
          <w:p w14:paraId="5D822DA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32" w:rsidRPr="00ED4BE4" w14:paraId="755ED0E8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249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Redukcja wynoszenia kąpieli z wanien (drag-out): </w:t>
            </w:r>
          </w:p>
          <w:p w14:paraId="05C0A8BE" w14:textId="77777777" w:rsidR="00863A32" w:rsidRPr="00ED4BE4" w:rsidRDefault="00863A32" w:rsidP="00E5206E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zmniejszenie lepkości kąpieli technologicznych poprzez: optymalizację temperatury, tam gdzie to możliwe stosowanie niższych stężeń reagentów w kąpielach oraz stosowania środków zwilżających, </w:t>
            </w:r>
          </w:p>
          <w:p w14:paraId="4B16413D" w14:textId="77777777" w:rsidR="00863A32" w:rsidRPr="00ED4BE4" w:rsidRDefault="00863A32" w:rsidP="00E5206E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unikanie rozlewania kąpieli na podłogę (zamontowanie osłon przeciwrozbryzgowych </w:t>
            </w: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pomiędzy sąsiadującymi zbiornikami) kierujących wyniesione z wanny kąpiele z powrotem do odpowiedniego zbiornika, </w:t>
            </w:r>
          </w:p>
          <w:p w14:paraId="2FD18E30" w14:textId="77777777" w:rsidR="00863A32" w:rsidRPr="00ED4BE4" w:rsidRDefault="00863A32" w:rsidP="00E5206E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minimalizacja wynoszenia kąpieli z wanien osiągana poprzez odpowiednio długi czas obciekania wyrobów na zawieszkach nad wannami ma swoje ograniczenie w tych przypadkach, w których konieczne jest szybkie zatrzymanie reakcji chemicznych przebiegających na ich powierzchni przez zanurzenie w wodzie płuczącej.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96CA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BAT dla zapobiegania wynoszeniu kąpieli: </w:t>
            </w:r>
          </w:p>
          <w:p w14:paraId="1CCD8493" w14:textId="77777777" w:rsidR="00863A32" w:rsidRPr="00ED4BE4" w:rsidRDefault="00863A32" w:rsidP="00E5206E">
            <w:pPr>
              <w:pStyle w:val="Default"/>
              <w:numPr>
                <w:ilvl w:val="0"/>
                <w:numId w:val="30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określony czas obciekania detali (dla skomplikowanych detali wydłużony), </w:t>
            </w:r>
          </w:p>
          <w:p w14:paraId="1363AFEE" w14:textId="77777777" w:rsidR="00863A32" w:rsidRPr="00ED4BE4" w:rsidRDefault="00863A32" w:rsidP="00E5206E">
            <w:pPr>
              <w:pStyle w:val="Default"/>
              <w:numPr>
                <w:ilvl w:val="0"/>
                <w:numId w:val="30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 kąpielach cynkowych i niklowych stosowane są dodatki wybłyszczające oraz zmiękczacz o bardzo małej ilości produktów rozpadu, przez co wydłuża się czas życia kąpieli</w:t>
            </w:r>
            <w:r w:rsidR="00633DA8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60FD9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DEDC302" w14:textId="77777777" w:rsidR="00863A32" w:rsidRPr="00ED4BE4" w:rsidRDefault="00863A32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3A32" w:rsidRPr="00ED4BE4" w14:paraId="1969CDF6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426D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Linie zawieszek: </w:t>
            </w:r>
          </w:p>
          <w:p w14:paraId="66DE2A09" w14:textId="77777777" w:rsidR="00863A32" w:rsidRPr="00ED4BE4" w:rsidRDefault="00863A32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mocowanie detali na zawieszkach, tak aby uniknąć zbierania się w nich kąpieli, ustalić odpowiedni czas obciekania − ograniczenia wynikają z: rodzaju stosowanej kąpieli, wymaganej jakości wyrobu i kształtu detali.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7E52" w14:textId="77777777" w:rsidR="00863A32" w:rsidRPr="00ED4BE4" w:rsidRDefault="00863A32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Do BAT należy:</w:t>
            </w:r>
          </w:p>
          <w:p w14:paraId="2B9E14F0" w14:textId="77777777" w:rsidR="00863A32" w:rsidRPr="00ED4BE4" w:rsidRDefault="00863A32" w:rsidP="00E5206E">
            <w:pPr>
              <w:numPr>
                <w:ilvl w:val="0"/>
                <w:numId w:val="31"/>
              </w:numPr>
              <w:ind w:left="175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na wyposażeniu są 4 transportery w systemie podwieszanym </w:t>
            </w:r>
            <w:proofErr w:type="spellStart"/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górnotorowym</w:t>
            </w:r>
            <w:proofErr w:type="spellEnd"/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, które realizują przenoszenie detali między kolejnymi stanowiskami obróbki wsadów,</w:t>
            </w:r>
          </w:p>
          <w:p w14:paraId="6A960C7C" w14:textId="77777777" w:rsidR="00863A32" w:rsidRPr="00ED4BE4" w:rsidRDefault="00863A32" w:rsidP="00E5206E">
            <w:pPr>
              <w:numPr>
                <w:ilvl w:val="0"/>
                <w:numId w:val="31"/>
              </w:numPr>
              <w:ind w:left="175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doświadczony personel </w:t>
            </w:r>
          </w:p>
        </w:tc>
      </w:tr>
      <w:tr w:rsidR="00863A32" w:rsidRPr="00ED4BE4" w14:paraId="1D9C4675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12D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Płukanie: </w:t>
            </w:r>
          </w:p>
          <w:p w14:paraId="5C52659F" w14:textId="77777777" w:rsidR="00863A32" w:rsidRPr="00ED4BE4" w:rsidRDefault="00863A32" w:rsidP="00E5206E">
            <w:pPr>
              <w:pStyle w:val="Default"/>
              <w:numPr>
                <w:ilvl w:val="0"/>
                <w:numId w:val="54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minimalizacja użycia wody w płukaniu – tam, gdzie to możliwe, </w:t>
            </w:r>
          </w:p>
          <w:p w14:paraId="60116258" w14:textId="77777777" w:rsidR="00863A32" w:rsidRPr="00ED4BE4" w:rsidRDefault="00863A32" w:rsidP="00E5206E">
            <w:pPr>
              <w:pStyle w:val="Default"/>
              <w:numPr>
                <w:ilvl w:val="0"/>
                <w:numId w:val="54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płuczek wielostopniowych, działających najczęściej jako przepływowe płuczki przeciwprądowe, zwanych popularnie płuczkami kaskadowymi, </w:t>
            </w:r>
          </w:p>
          <w:p w14:paraId="15F6C527" w14:textId="77777777" w:rsidR="00863A32" w:rsidRPr="00ED4BE4" w:rsidRDefault="00863A32" w:rsidP="00E5206E">
            <w:pPr>
              <w:pStyle w:val="Default"/>
              <w:numPr>
                <w:ilvl w:val="0"/>
                <w:numId w:val="54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podawane </w:t>
            </w: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wartości referencyjne 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zużycia wody w instalacjach stosujących zasady BAT wykazują znaczną rozbieżność i wynoszą od 3 do 20 l/m² obrabianej powierzchni dla pojedynczej operacji płukania, </w:t>
            </w:r>
          </w:p>
          <w:p w14:paraId="36F63452" w14:textId="77777777" w:rsidR="00863A32" w:rsidRPr="00ED4BE4" w:rsidRDefault="00863A32" w:rsidP="00E5206E">
            <w:pPr>
              <w:pStyle w:val="Default"/>
              <w:numPr>
                <w:ilvl w:val="0"/>
                <w:numId w:val="54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ograniczenia zużycia wody i ilości odprowadzanych ścieków mogą być limitowane przez obowiązujące dopuszczalne stężenia niektórych kationów i anionów, np.: boru, fluorków, siarczanów i chlorków. </w:t>
            </w:r>
          </w:p>
          <w:p w14:paraId="1E420EC0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Wyjątkami od w/w zasad </w:t>
            </w:r>
            <w:r w:rsidRPr="00ED4BE4">
              <w:rPr>
                <w:rFonts w:ascii="Arial" w:hAnsi="Arial" w:cs="Arial"/>
                <w:sz w:val="22"/>
                <w:szCs w:val="22"/>
              </w:rPr>
              <w:t>są sytuacje, gdy konieczne jest szybkie zatrzymanie reakcji chemicznych przebiegających na ich powierzchni przez zanurzenie w wodzie płuczącej m.in.:</w:t>
            </w:r>
          </w:p>
          <w:p w14:paraId="673C90DF" w14:textId="77777777" w:rsidR="00863A32" w:rsidRPr="00ED4BE4" w:rsidRDefault="00863A32" w:rsidP="00E5206E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trawienie, </w:t>
            </w:r>
          </w:p>
          <w:p w14:paraId="198EB2E6" w14:textId="77777777" w:rsidR="00863A32" w:rsidRPr="00ED4BE4" w:rsidRDefault="00863A32" w:rsidP="00E5206E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trawienie, barwienie i uszczelnianie powłoki aluminium, magnezu i ich stopów, </w:t>
            </w:r>
          </w:p>
          <w:p w14:paraId="1271ED03" w14:textId="77777777" w:rsidR="00863A32" w:rsidRPr="00ED4BE4" w:rsidRDefault="00863A32" w:rsidP="00E5206E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aktywacja przed chromowaniem, cynkowanie alkaliczne z połyskiem.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3C3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Zasady kontroli i ograniczania wody w płukaniu: </w:t>
            </w:r>
          </w:p>
          <w:p w14:paraId="4C78152B" w14:textId="77777777" w:rsidR="00863A32" w:rsidRPr="00ED4BE4" w:rsidRDefault="00863A32" w:rsidP="00E5206E">
            <w:pPr>
              <w:pStyle w:val="Default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płukanie w układzie automatycznym (brak płukania ręcznego), </w:t>
            </w:r>
          </w:p>
          <w:p w14:paraId="35D0E5A5" w14:textId="77777777" w:rsidR="00863A32" w:rsidRPr="00ED4BE4" w:rsidRDefault="00863A32" w:rsidP="00E5206E">
            <w:pPr>
              <w:pStyle w:val="Default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 stosowanie płuczek kaskadowych,</w:t>
            </w:r>
          </w:p>
          <w:p w14:paraId="2A06A84F" w14:textId="77777777" w:rsidR="00863A32" w:rsidRPr="00ED4BE4" w:rsidRDefault="00863A32" w:rsidP="00E5206E">
            <w:pPr>
              <w:pStyle w:val="Default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 stosowanie płuczek odzyskowych dla wanien kąpieli metali,</w:t>
            </w:r>
          </w:p>
          <w:p w14:paraId="5C73AF78" w14:textId="77777777" w:rsidR="00863A32" w:rsidRPr="00ED4BE4" w:rsidRDefault="00863A32" w:rsidP="00E5206E">
            <w:pPr>
              <w:pStyle w:val="Default"/>
              <w:numPr>
                <w:ilvl w:val="0"/>
                <w:numId w:val="32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 woda płucząca jest wykorzystana do</w:t>
            </w:r>
            <w:r w:rsidR="001975F6" w:rsidRPr="00ED4BE4">
              <w:rPr>
                <w:rFonts w:ascii="Arial" w:hAnsi="Arial" w:cs="Arial"/>
                <w:sz w:val="22"/>
                <w:szCs w:val="22"/>
              </w:rPr>
              <w:t> </w:t>
            </w:r>
            <w:r w:rsidRPr="00ED4BE4">
              <w:rPr>
                <w:rFonts w:ascii="Arial" w:hAnsi="Arial" w:cs="Arial"/>
                <w:sz w:val="22"/>
                <w:szCs w:val="22"/>
              </w:rPr>
              <w:t>przygotowania świeżej kąpieli.</w:t>
            </w:r>
          </w:p>
          <w:p w14:paraId="5D1F8774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32" w:rsidRPr="00ED4BE4" w14:paraId="02D83164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BDC4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Minimalizacja ilości powstających odpadów </w:t>
            </w:r>
            <w:r w:rsidRPr="00ED4BE4">
              <w:rPr>
                <w:rFonts w:ascii="Arial" w:hAnsi="Arial" w:cs="Arial"/>
                <w:sz w:val="22"/>
                <w:szCs w:val="22"/>
              </w:rPr>
              <w:t>– dotyczy przede wszystkim oszczędności surowców:</w:t>
            </w:r>
          </w:p>
          <w:p w14:paraId="4E47B1B6" w14:textId="77777777" w:rsidR="00863A32" w:rsidRPr="00ED4BE4" w:rsidRDefault="00863A32" w:rsidP="00E5206E">
            <w:pPr>
              <w:pStyle w:val="Default"/>
              <w:numPr>
                <w:ilvl w:val="0"/>
                <w:numId w:val="56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należy stosować kontrolę wielkości zużycia metali w procesach tak aby utrzymać jak najwyższą efektywność ich wykorzystania, </w:t>
            </w:r>
          </w:p>
          <w:p w14:paraId="2F798516" w14:textId="77777777" w:rsidR="00863A32" w:rsidRPr="00ED4BE4" w:rsidRDefault="00863A32" w:rsidP="00E5206E">
            <w:pPr>
              <w:pStyle w:val="Default"/>
              <w:numPr>
                <w:ilvl w:val="0"/>
                <w:numId w:val="56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prowadzenie odzysku (recyklingu) metali z odpadów – działalność ta może być prowadzona także poza miejscem wytwarzania odpadów, </w:t>
            </w:r>
          </w:p>
          <w:p w14:paraId="63F35B08" w14:textId="77777777" w:rsidR="00863A32" w:rsidRPr="00ED4BE4" w:rsidRDefault="00863A32" w:rsidP="00E5206E">
            <w:pPr>
              <w:pStyle w:val="Default"/>
              <w:numPr>
                <w:ilvl w:val="0"/>
                <w:numId w:val="56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stosowanie zamkniętych obiegów materiałowych tam, gdzie to uzasadnione, możliwe jest także wykorzystanie odpadów poza terenem zakładu w innych procesach, jeżeli jakość odpadu na to pozwala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2B0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>Do BAT należy:</w:t>
            </w:r>
          </w:p>
          <w:p w14:paraId="1097A5AE" w14:textId="77777777" w:rsidR="00863A32" w:rsidRPr="00ED4BE4" w:rsidRDefault="00863A32" w:rsidP="00E5206E">
            <w:pPr>
              <w:pStyle w:val="Default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postępowanie według procedur systemów Zarządzania Środowiskiem 14001 i Jakością 9001</w:t>
            </w:r>
            <w:r w:rsidR="00C77CFF" w:rsidRPr="00ED4BE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4BBBA89" w14:textId="77777777" w:rsidR="00863A32" w:rsidRPr="00ED4BE4" w:rsidRDefault="00863A32" w:rsidP="00E5206E">
            <w:pPr>
              <w:pStyle w:val="Default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stosowanie surowców i kąpieli o należytej czystości, utrzymanie żywotności kąpieli procesowych i odtłuszczających, </w:t>
            </w:r>
          </w:p>
          <w:p w14:paraId="50EFE7B2" w14:textId="77777777" w:rsidR="00863A32" w:rsidRPr="00ED4BE4" w:rsidRDefault="00863A32" w:rsidP="00E5206E">
            <w:pPr>
              <w:pStyle w:val="Default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ograniczanie wynoszenia kąpieli z wanien, </w:t>
            </w:r>
          </w:p>
          <w:p w14:paraId="1E986DE9" w14:textId="77777777" w:rsidR="00863A32" w:rsidRPr="00ED4BE4" w:rsidRDefault="00863A32" w:rsidP="00E5206E">
            <w:pPr>
              <w:pStyle w:val="Default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auto"/>
                <w:sz w:val="22"/>
                <w:szCs w:val="22"/>
              </w:rPr>
              <w:t>prasa filtracyjna do ograniczenia ilości odpadów,</w:t>
            </w:r>
            <w:r w:rsidRPr="00ED4BE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8BD39BE" w14:textId="77777777" w:rsidR="00863A32" w:rsidRPr="00ED4BE4" w:rsidRDefault="00863A32" w:rsidP="00E5206E">
            <w:pPr>
              <w:pStyle w:val="Default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>wyparka dla płuczek, przez co przekazywany jest sam osad bez zbędnej ilości wody,</w:t>
            </w:r>
          </w:p>
          <w:p w14:paraId="6E5D0D68" w14:textId="77777777" w:rsidR="00863A32" w:rsidRPr="00ED4BE4" w:rsidRDefault="00863A32" w:rsidP="00E5206E">
            <w:pPr>
              <w:pStyle w:val="Default"/>
              <w:numPr>
                <w:ilvl w:val="0"/>
                <w:numId w:val="33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odpady przekazywane są wyspecjalizowanym firmom do odzysku lub unieszkodliwienia. </w:t>
            </w:r>
          </w:p>
        </w:tc>
      </w:tr>
      <w:tr w:rsidR="00863A32" w:rsidRPr="00ED4BE4" w14:paraId="6B86EE4F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7E4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Zasady gospodarki wodno-ściekowej zgodne z BAT obejmują: </w:t>
            </w:r>
          </w:p>
          <w:p w14:paraId="775939EC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minimalizacja zużycia wody, </w:t>
            </w:r>
          </w:p>
          <w:p w14:paraId="350FFD6F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eliminacja lub redukcja zużycia lub strat surowców (głównie kąpieli reakcyjnych), zamknięte obiegi materiałowe, identyfikacja, oddzielanie i oczyszczanie strumieni ścieków, mogących zawierać, przede wszystkim: chromiany (VI), cyjanki, azotyny, oleje, tłuszcze i smary, związki kompleksowe, kadm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57FA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Stosowane są techniki gospodarki wodno-ściekowej: </w:t>
            </w:r>
          </w:p>
          <w:p w14:paraId="0D8DE4B2" w14:textId="77777777" w:rsidR="00863A32" w:rsidRPr="00ED4BE4" w:rsidRDefault="00863A32" w:rsidP="00E5206E">
            <w:pPr>
              <w:numPr>
                <w:ilvl w:val="0"/>
                <w:numId w:val="34"/>
              </w:numPr>
              <w:ind w:left="175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podwójne i potrójne płuczki kaskadowe, przez co zużycie wody do celów technologicznych jest ok. 10 razy mniejsze,</w:t>
            </w:r>
          </w:p>
          <w:p w14:paraId="178B3019" w14:textId="77777777" w:rsidR="00863A32" w:rsidRPr="00ED4BE4" w:rsidRDefault="00863A32" w:rsidP="00E5206E">
            <w:pPr>
              <w:numPr>
                <w:ilvl w:val="0"/>
                <w:numId w:val="34"/>
              </w:numPr>
              <w:ind w:left="175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zastosowanie konduktometrów i zaworów ograniczających przepływ w wannach,</w:t>
            </w:r>
          </w:p>
          <w:p w14:paraId="51C0E1BC" w14:textId="77777777" w:rsidR="00863A32" w:rsidRPr="00ED4BE4" w:rsidRDefault="00863A32" w:rsidP="00E5206E">
            <w:pPr>
              <w:numPr>
                <w:ilvl w:val="0"/>
                <w:numId w:val="34"/>
              </w:numPr>
              <w:ind w:left="175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filtrowanie olejów i tłuszczów z alkalicznych kąpieli do odtłuszczania,</w:t>
            </w:r>
          </w:p>
          <w:p w14:paraId="6FA0BB0B" w14:textId="77777777" w:rsidR="00863A32" w:rsidRPr="00ED4BE4" w:rsidRDefault="00863A32" w:rsidP="00E5206E">
            <w:pPr>
              <w:pStyle w:val="Default"/>
              <w:numPr>
                <w:ilvl w:val="0"/>
                <w:numId w:val="34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minimalizacja parowania kąpieli poprzez stosowanie kąpieli w niskich i średnich temperaturach, </w:t>
            </w:r>
          </w:p>
          <w:p w14:paraId="0434755C" w14:textId="77777777" w:rsidR="00863A32" w:rsidRPr="00ED4BE4" w:rsidRDefault="00863A32" w:rsidP="00E5206E">
            <w:pPr>
              <w:pStyle w:val="Default"/>
              <w:numPr>
                <w:ilvl w:val="0"/>
                <w:numId w:val="34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technologia podczyszczania ścieków przed odprowadzeniem do zewnętrznego systemu kanalizacji</w:t>
            </w:r>
            <w:r w:rsidR="00C27016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3A32" w:rsidRPr="00ED4BE4" w14:paraId="3DCF4C6F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4D21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Oczyszczanie ścieków: </w:t>
            </w:r>
          </w:p>
          <w:p w14:paraId="3FA8AB5A" w14:textId="77777777" w:rsidR="00863A32" w:rsidRPr="00ED4BE4" w:rsidRDefault="00863A32" w:rsidP="00E5206E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kontrola zrzutów ścieków w powiązaniu z przepustowością oczyszczalni, </w:t>
            </w:r>
          </w:p>
          <w:p w14:paraId="44C276A9" w14:textId="77777777" w:rsidR="00863A32" w:rsidRPr="00ED4BE4" w:rsidRDefault="00863A32" w:rsidP="00E5206E">
            <w:pPr>
              <w:numPr>
                <w:ilvl w:val="0"/>
                <w:numId w:val="57"/>
              </w:numPr>
              <w:ind w:left="318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stosowanie powszechnie uznanych metod oczyszczania ścieków, w tym przede wszystkim – neutralizacja, flokulacja, wymiana jonowa, usuwanie części stałych przed osadzaniem i filtracją, itd.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F880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Do BAT należy podczyszczanie ścieków:</w:t>
            </w:r>
          </w:p>
          <w:p w14:paraId="37A02ECD" w14:textId="77777777" w:rsidR="00863A32" w:rsidRPr="00ED4BE4" w:rsidRDefault="00863A32" w:rsidP="00E5206E">
            <w:pPr>
              <w:pStyle w:val="Default"/>
              <w:numPr>
                <w:ilvl w:val="0"/>
                <w:numId w:val="35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przepustowość i technologia oczyszczania ścieków galwanicznych jest dostosowana do potrzeb galwanizerni, </w:t>
            </w:r>
          </w:p>
          <w:p w14:paraId="17304252" w14:textId="77777777" w:rsidR="00863A32" w:rsidRPr="00ED4BE4" w:rsidRDefault="00863A32" w:rsidP="00E5206E">
            <w:pPr>
              <w:pStyle w:val="Default"/>
              <w:numPr>
                <w:ilvl w:val="0"/>
                <w:numId w:val="35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laboratoryjna kontrola pracy podczyszczalni,</w:t>
            </w:r>
          </w:p>
          <w:p w14:paraId="316D0115" w14:textId="77777777" w:rsidR="00863A32" w:rsidRPr="00ED4BE4" w:rsidRDefault="00863A32" w:rsidP="00E5206E">
            <w:pPr>
              <w:pStyle w:val="Default"/>
              <w:numPr>
                <w:ilvl w:val="0"/>
                <w:numId w:val="35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kontrola jakości ścieków przed każdym zrzutem do zewnętrznego systemu kanalizacji. </w:t>
            </w:r>
          </w:p>
        </w:tc>
      </w:tr>
      <w:tr w:rsidR="00863A32" w:rsidRPr="00ED4BE4" w14:paraId="2094BE8E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14F1" w14:textId="3F7A7517" w:rsidR="00863A32" w:rsidRPr="00ED4BE4" w:rsidRDefault="00863A32" w:rsidP="004E0D6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Wielkości referencyjne emisji w ściekach do ścieku komunalnego lub do wód </w:t>
            </w:r>
            <w:r w:rsidR="006864F4">
              <w:rPr>
                <w:rFonts w:ascii="Arial" w:hAnsi="Arial" w:cs="Arial"/>
                <w:b/>
                <w:bCs/>
                <w:sz w:val="22"/>
                <w:szCs w:val="22"/>
              </w:rPr>
              <w:t>dla próbek przygotowywanych codziennie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3A7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Wielkości emisji w ściekach z podczyszczalni:</w:t>
            </w:r>
          </w:p>
        </w:tc>
      </w:tr>
      <w:tr w:rsidR="00863A32" w:rsidRPr="00ED4BE4" w14:paraId="0768900A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3"/>
            </w:tblGrid>
            <w:tr w:rsidR="00863A32" w:rsidRPr="00ED4BE4" w14:paraId="7733EEE8" w14:textId="77777777" w:rsidTr="004E0D6C">
              <w:tc>
                <w:tcPr>
                  <w:tcW w:w="2303" w:type="dxa"/>
                </w:tcPr>
                <w:p w14:paraId="055F0BB5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Rodzaj emisji</w:t>
                  </w:r>
                </w:p>
              </w:tc>
              <w:tc>
                <w:tcPr>
                  <w:tcW w:w="2303" w:type="dxa"/>
                </w:tcPr>
                <w:p w14:paraId="2A50C21F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Emisja (mg/l)</w:t>
                  </w:r>
                </w:p>
              </w:tc>
            </w:tr>
            <w:tr w:rsidR="00863A32" w:rsidRPr="00ED4BE4" w14:paraId="0CB68D47" w14:textId="77777777" w:rsidTr="004E0D6C">
              <w:tc>
                <w:tcPr>
                  <w:tcW w:w="2303" w:type="dxa"/>
                </w:tcPr>
                <w:p w14:paraId="1E613DB5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Cr (VI)</w:t>
                  </w:r>
                </w:p>
              </w:tc>
              <w:tc>
                <w:tcPr>
                  <w:tcW w:w="2303" w:type="dxa"/>
                </w:tcPr>
                <w:p w14:paraId="13891350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0,1 – 0,2</w:t>
                  </w:r>
                </w:p>
              </w:tc>
            </w:tr>
            <w:tr w:rsidR="00863A32" w:rsidRPr="00ED4BE4" w14:paraId="57091584" w14:textId="77777777" w:rsidTr="004E0D6C">
              <w:tc>
                <w:tcPr>
                  <w:tcW w:w="2303" w:type="dxa"/>
                </w:tcPr>
                <w:p w14:paraId="52568C86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Cr ogólnie</w:t>
                  </w:r>
                </w:p>
              </w:tc>
              <w:tc>
                <w:tcPr>
                  <w:tcW w:w="2303" w:type="dxa"/>
                </w:tcPr>
                <w:p w14:paraId="5D59BF34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0,1 – 2,0</w:t>
                  </w:r>
                </w:p>
              </w:tc>
            </w:tr>
            <w:tr w:rsidR="00863A32" w:rsidRPr="00ED4BE4" w14:paraId="195F1F90" w14:textId="77777777" w:rsidTr="004E0D6C">
              <w:tc>
                <w:tcPr>
                  <w:tcW w:w="2303" w:type="dxa"/>
                </w:tcPr>
                <w:p w14:paraId="128B4AD0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2303" w:type="dxa"/>
                </w:tcPr>
                <w:p w14:paraId="04C1C996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0,2 – 2,0</w:t>
                  </w:r>
                </w:p>
              </w:tc>
            </w:tr>
            <w:tr w:rsidR="00863A32" w:rsidRPr="00ED4BE4" w14:paraId="010DD615" w14:textId="77777777" w:rsidTr="004E0D6C">
              <w:tc>
                <w:tcPr>
                  <w:tcW w:w="2303" w:type="dxa"/>
                </w:tcPr>
                <w:p w14:paraId="714AA742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Zn</w:t>
                  </w:r>
                </w:p>
              </w:tc>
              <w:tc>
                <w:tcPr>
                  <w:tcW w:w="2303" w:type="dxa"/>
                </w:tcPr>
                <w:p w14:paraId="57FF87E9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0,2 - 2,0</w:t>
                  </w:r>
                </w:p>
              </w:tc>
            </w:tr>
          </w:tbl>
          <w:p w14:paraId="0ADA8E57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</w:tblGrid>
            <w:tr w:rsidR="00863A32" w:rsidRPr="00ED4BE4" w14:paraId="1AFAC65F" w14:textId="77777777" w:rsidTr="004E0D6C">
              <w:tc>
                <w:tcPr>
                  <w:tcW w:w="2303" w:type="dxa"/>
                </w:tcPr>
                <w:p w14:paraId="7D93679C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>Emisja (mg/l)</w:t>
                  </w:r>
                </w:p>
              </w:tc>
            </w:tr>
            <w:tr w:rsidR="00863A32" w:rsidRPr="00ED4BE4" w14:paraId="002D08BA" w14:textId="77777777" w:rsidTr="004E0D6C">
              <w:tc>
                <w:tcPr>
                  <w:tcW w:w="2303" w:type="dxa"/>
                </w:tcPr>
                <w:p w14:paraId="2198DB98" w14:textId="77777777" w:rsidR="00863A32" w:rsidRPr="00ED4BE4" w:rsidRDefault="00863A32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  <w:sz w:val="22"/>
                      <w:szCs w:val="22"/>
                    </w:rPr>
                    <w:t xml:space="preserve">&lt; 0,01 </w:t>
                  </w:r>
                </w:p>
              </w:tc>
            </w:tr>
            <w:tr w:rsidR="00895C3F" w:rsidRPr="00ED4BE4" w14:paraId="5594330E" w14:textId="77777777" w:rsidTr="004E0D6C">
              <w:tc>
                <w:tcPr>
                  <w:tcW w:w="2303" w:type="dxa"/>
                </w:tcPr>
                <w:p w14:paraId="5AB46504" w14:textId="33FB68BB" w:rsidR="00895C3F" w:rsidRPr="00ED4BE4" w:rsidRDefault="00895C3F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</w:rPr>
                    <w:t>śr. 0,0645</w:t>
                  </w:r>
                </w:p>
              </w:tc>
            </w:tr>
            <w:tr w:rsidR="00895C3F" w:rsidRPr="00ED4BE4" w14:paraId="4F3CCE64" w14:textId="77777777" w:rsidTr="004E0D6C">
              <w:tc>
                <w:tcPr>
                  <w:tcW w:w="2303" w:type="dxa"/>
                </w:tcPr>
                <w:p w14:paraId="317777D4" w14:textId="0C13E215" w:rsidR="00895C3F" w:rsidRPr="00ED4BE4" w:rsidRDefault="00895C3F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</w:rPr>
                    <w:t>śr. 0,0495</w:t>
                  </w:r>
                </w:p>
              </w:tc>
            </w:tr>
            <w:tr w:rsidR="00895C3F" w:rsidRPr="00ED4BE4" w14:paraId="62C1FF8D" w14:textId="77777777" w:rsidTr="004E0D6C">
              <w:tc>
                <w:tcPr>
                  <w:tcW w:w="2303" w:type="dxa"/>
                </w:tcPr>
                <w:p w14:paraId="6AC6AC04" w14:textId="125C7A87" w:rsidR="00895C3F" w:rsidRPr="00ED4BE4" w:rsidRDefault="00895C3F" w:rsidP="00E5206E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60" w:lineRule="auto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4BE4">
                    <w:rPr>
                      <w:rFonts w:ascii="Arial" w:hAnsi="Arial" w:cs="Arial"/>
                    </w:rPr>
                    <w:t>śr. 1,362</w:t>
                  </w:r>
                </w:p>
              </w:tc>
            </w:tr>
          </w:tbl>
          <w:p w14:paraId="4775A5DB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32" w:rsidRPr="00ED4BE4" w14:paraId="477AD11A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7C11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>Zastosowanie ujęcia oparów odciągami, z kąpieli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w których są stosowane: </w:t>
            </w:r>
          </w:p>
          <w:p w14:paraId="7D2666FF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cyjanki, </w:t>
            </w:r>
          </w:p>
          <w:p w14:paraId="454A4823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kadm, </w:t>
            </w:r>
          </w:p>
          <w:p w14:paraId="4DBE382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chrom (VI) – w pokryciach elektrolitycznych, kąpielach podgrzewanych i/lub mieszanych powietrzem, </w:t>
            </w:r>
          </w:p>
          <w:p w14:paraId="157D67BF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w procesach, gdzie powstają zanieczyszczenia pyłowe (m.in. polerowanie). </w:t>
            </w:r>
          </w:p>
          <w:p w14:paraId="0701BE9E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amoniak, </w:t>
            </w:r>
          </w:p>
          <w:p w14:paraId="68FA57A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– roztwory kwasów: </w:t>
            </w:r>
          </w:p>
          <w:p w14:paraId="6701EB4C" w14:textId="77777777" w:rsidR="00863A32" w:rsidRPr="00ED4BE4" w:rsidRDefault="00863A32" w:rsidP="00E5206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kwasu azotowego (możliwość emisji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NOx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4FACBAF2" w14:textId="77777777" w:rsidR="00863A32" w:rsidRPr="00ED4BE4" w:rsidRDefault="00863A32" w:rsidP="00E5206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kwasu solnego do trawienia i ściągania powłok, szczególnie w wyższych </w:t>
            </w: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 xml:space="preserve">stężeniach (&gt; 50%) i podwyższonych temperaturach, </w:t>
            </w:r>
          </w:p>
          <w:p w14:paraId="308CA4D1" w14:textId="77777777" w:rsidR="00863A32" w:rsidRPr="00ED4BE4" w:rsidRDefault="00863A32" w:rsidP="00E5206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kwasu siarkowego do trawienia i ściągania powłok, w temperaturach &gt;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ED4BE4">
                <w:rPr>
                  <w:rFonts w:ascii="Arial" w:hAnsi="Arial" w:cs="Arial"/>
                  <w:sz w:val="22"/>
                  <w:szCs w:val="22"/>
                </w:rPr>
                <w:t>60°C</w:t>
              </w:r>
            </w:smartTag>
            <w:r w:rsidRPr="00ED4BE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E9BA3AB" w14:textId="77777777" w:rsidR="00863A32" w:rsidRPr="00ED4BE4" w:rsidRDefault="00863A32" w:rsidP="00E5206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wodne czyszczenie zasadowe.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A45F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lastRenderedPageBreak/>
              <w:t>Do BAT należy:</w:t>
            </w:r>
          </w:p>
          <w:p w14:paraId="38C8B4C4" w14:textId="77777777" w:rsidR="00863A32" w:rsidRPr="00ED4BE4" w:rsidRDefault="00863A32" w:rsidP="00E5206E">
            <w:pPr>
              <w:pStyle w:val="Default"/>
              <w:numPr>
                <w:ilvl w:val="0"/>
                <w:numId w:val="36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wychwyt i ograniczanie emisji gazów do powietrza z zastosowaniem: </w:t>
            </w:r>
          </w:p>
          <w:p w14:paraId="06CB9E65" w14:textId="2217F61C" w:rsidR="00863A32" w:rsidRPr="00ED4BE4" w:rsidRDefault="00863A32" w:rsidP="00E5206E">
            <w:pPr>
              <w:pStyle w:val="Default"/>
              <w:numPr>
                <w:ilvl w:val="0"/>
                <w:numId w:val="36"/>
              </w:numPr>
              <w:ind w:left="316" w:hanging="283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każda wanna (bez płuczek wodnych) jest włączona do układu wentylacyjnego odprowadzającego zanieczyszczone oparami chemicznymi powietrze, </w:t>
            </w:r>
          </w:p>
          <w:p w14:paraId="4C883E57" w14:textId="77777777" w:rsidR="00863A32" w:rsidRPr="00ED4BE4" w:rsidRDefault="00863A32" w:rsidP="00E5206E">
            <w:pPr>
              <w:numPr>
                <w:ilvl w:val="0"/>
                <w:numId w:val="36"/>
              </w:numPr>
              <w:ind w:left="316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bardzo precyzyjnie działające ssawy wentylacyjnie</w:t>
            </w:r>
            <w:r w:rsidR="000C0B85" w:rsidRPr="00ED4BE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A468877" w14:textId="725601BB" w:rsidR="00802EAC" w:rsidRPr="00ED4BE4" w:rsidRDefault="00863A32" w:rsidP="00E5206E">
            <w:pPr>
              <w:numPr>
                <w:ilvl w:val="0"/>
                <w:numId w:val="36"/>
              </w:numPr>
              <w:ind w:left="316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opary wytwarzające się ponad lustrem kąpieli odprowadzane do powietrza w sposób wymuszony, poprzez skruber o skuteczności min. 9</w:t>
            </w:r>
            <w:r w:rsidR="00192A53" w:rsidRPr="00ED4BE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% z</w:t>
            </w:r>
            <w:r w:rsidR="006864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odpowiednim emitorem</w:t>
            </w:r>
            <w:r w:rsidR="00192A53" w:rsidRPr="00ED4BE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EEE1652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EDB2081" w14:textId="77777777" w:rsidR="00863A32" w:rsidRPr="00ED4BE4" w:rsidRDefault="00863A32" w:rsidP="004E0D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3A32" w:rsidRPr="00ED4BE4" w14:paraId="64F5EB9A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9CEC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>Wielkości referencyjne emisji zanieczyszczeń do powietrza zalecane jako BAT dla galwanizerni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F8B5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Wielkości emisji do powietrza z instalacji (mg/Nm</w:t>
            </w:r>
            <w:r w:rsidRPr="00ED4BE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D4B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63A32" w:rsidRPr="00ED4BE4" w14:paraId="75C5434A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382"/>
              <w:gridCol w:w="2140"/>
            </w:tblGrid>
            <w:tr w:rsidR="00863A32" w:rsidRPr="00ED4BE4" w14:paraId="34E23D08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5C6775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Rodzaj emisji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8F9DEA6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Emisja </w:t>
                  </w:r>
                </w:p>
                <w:p w14:paraId="24DF7CC5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(mg/Nm</w:t>
                  </w: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3</w:t>
                  </w: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CC24BCA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Zalecane techniki</w:t>
                  </w:r>
                </w:p>
              </w:tc>
            </w:tr>
            <w:tr w:rsidR="00863A32" w:rsidRPr="00ED4BE4" w14:paraId="4AE74438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C1BAB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Tlenki azotu</w:t>
                  </w:r>
                </w:p>
                <w:p w14:paraId="10CE5F11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(jako NO</w:t>
                  </w: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821D0E3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&lt;5 - 500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5779C5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Skrubery lub wieże adsorbujące</w:t>
                  </w:r>
                </w:p>
              </w:tc>
            </w:tr>
            <w:tr w:rsidR="00863A32" w:rsidRPr="00ED4BE4" w14:paraId="437057E7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310764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Chlorowodór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4F54225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&lt; 0,3 - 30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FF775D6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 wodny</w:t>
                  </w:r>
                </w:p>
              </w:tc>
            </w:tr>
            <w:tr w:rsidR="00863A32" w:rsidRPr="00ED4BE4" w14:paraId="1A84B581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9057F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  <w:vertAlign w:val="subscript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Cynk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84A50A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0,01 – 0,5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8BC4A8B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 wodny</w:t>
                  </w:r>
                </w:p>
              </w:tc>
            </w:tr>
            <w:tr w:rsidR="00863A32" w:rsidRPr="00ED4BE4" w14:paraId="3A04E5CD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3C4C4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Cr(VI) i związki jako chrom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D10882B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 łącznie &lt;0,1 – 0,2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44A1ED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Skrubery lub wieża adsorbująca</w:t>
                  </w:r>
                </w:p>
              </w:tc>
            </w:tr>
            <w:tr w:rsidR="00863A32" w:rsidRPr="00ED4BE4" w14:paraId="097B9938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F0C81B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Ni i jego związki jako nikiel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8399D74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&lt; 0,01 – 0,1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55A6FB0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 wodny lub alkaliczny</w:t>
                  </w:r>
                </w:p>
              </w:tc>
            </w:tr>
            <w:tr w:rsidR="00863A32" w:rsidRPr="00ED4BE4" w14:paraId="0481F592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B1AA7F" w14:textId="33B01162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Pył </w:t>
                  </w:r>
                  <w:r w:rsidR="00192A53"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ogółem</w:t>
                  </w: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BE6A9F8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&lt; 5 - 30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B137526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 na mokro, cyklon, filtr</w:t>
                  </w:r>
                </w:p>
              </w:tc>
            </w:tr>
          </w:tbl>
          <w:p w14:paraId="08B68F73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E51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41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2387"/>
            </w:tblGrid>
            <w:tr w:rsidR="00863A32" w:rsidRPr="00ED4BE4" w14:paraId="3F8E24C9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6C6E45F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Emisja </w:t>
                  </w:r>
                </w:p>
                <w:p w14:paraId="0733E6C2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(mg/Nm</w:t>
                  </w: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3</w:t>
                  </w: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D285693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Stosowana technika</w:t>
                  </w:r>
                </w:p>
              </w:tc>
            </w:tr>
            <w:tr w:rsidR="00863A32" w:rsidRPr="00ED4BE4" w14:paraId="59B243B6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B2615B3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0,125</w:t>
                  </w:r>
                </w:p>
                <w:p w14:paraId="0F1B5656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26CBE0B5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67853D2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13497DA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Skruber wodny</w:t>
                  </w:r>
                </w:p>
              </w:tc>
            </w:tr>
            <w:tr w:rsidR="00863A32" w:rsidRPr="00ED4BE4" w14:paraId="28248358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6DC7BD4" w14:textId="63AA7D80" w:rsidR="00863A32" w:rsidRPr="00ED4BE4" w:rsidRDefault="00192A53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238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738749BB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63A32" w:rsidRPr="00ED4BE4" w14:paraId="14B62017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BCF9CEA" w14:textId="1DB7F2BD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0,025</w:t>
                  </w:r>
                </w:p>
              </w:tc>
              <w:tc>
                <w:tcPr>
                  <w:tcW w:w="238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06C37D9A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63A32" w:rsidRPr="00ED4BE4" w14:paraId="1515E495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F9CD1A" w14:textId="688D6216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</w:t>
                  </w:r>
                  <w:r w:rsidR="00192A53"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6F3E2181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3D984182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63A32" w:rsidRPr="00ED4BE4" w14:paraId="652C5728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3EEDF21" w14:textId="42BE1C04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  <w:r w:rsidR="00192A53"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  <w:p w14:paraId="7DF2B4E6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6312D96F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63A32" w:rsidRPr="00ED4BE4" w14:paraId="54EAB1B7" w14:textId="77777777" w:rsidTr="004E0D6C">
              <w:trPr>
                <w:trHeight w:val="357"/>
              </w:trPr>
              <w:tc>
                <w:tcPr>
                  <w:tcW w:w="17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1187F95" w14:textId="5AF82807" w:rsidR="00863A32" w:rsidRPr="00ED4BE4" w:rsidRDefault="00192A53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4B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238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E3601A" w14:textId="77777777" w:rsidR="00863A32" w:rsidRPr="00ED4BE4" w:rsidRDefault="00863A32" w:rsidP="004E0D6C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AB0A560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32" w:rsidRPr="00ED4BE4" w14:paraId="26731250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71E8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D4BE4">
              <w:rPr>
                <w:rFonts w:ascii="Arial" w:hAnsi="Arial" w:cs="Arial"/>
                <w:bCs/>
                <w:i/>
                <w:sz w:val="22"/>
                <w:szCs w:val="22"/>
              </w:rPr>
              <w:t>Uwaga: w niektórych przypadkach  możliwe jest osiągnięcie w/w wartości bez stosowania dodatkowych technik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AD38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A32" w:rsidRPr="00ED4BE4" w14:paraId="4F554887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6027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>Identyfikacja znaczących źródeł hałasu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i narażonych receptorów oraz zastosowanie: </w:t>
            </w:r>
          </w:p>
          <w:p w14:paraId="357F90E2" w14:textId="77777777" w:rsidR="00863A32" w:rsidRPr="00ED4BE4" w:rsidRDefault="00863A32" w:rsidP="00E5206E">
            <w:pPr>
              <w:pStyle w:val="Default"/>
              <w:numPr>
                <w:ilvl w:val="0"/>
                <w:numId w:val="58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technicznych środków ochrony przed hałasem – tam, gdzie to konieczne, organizacyjnych środków ograniczania hałasu – np. poprzez planowanie terminów dostaw (zmniejszenie częstotliwości dostaw – ograniczenie hałasu z transportu i przeładunku na zewnątrz obiektów).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0A56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Ograniczanie hałasu: </w:t>
            </w:r>
          </w:p>
          <w:p w14:paraId="09277616" w14:textId="77777777" w:rsidR="00863A32" w:rsidRPr="00ED4BE4" w:rsidRDefault="00863A32" w:rsidP="00E5206E">
            <w:pPr>
              <w:pStyle w:val="Default"/>
              <w:numPr>
                <w:ilvl w:val="0"/>
                <w:numId w:val="3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lokalizacja instalacji i najbardziej </w:t>
            </w:r>
            <w:proofErr w:type="spellStart"/>
            <w:r w:rsidRPr="00ED4BE4">
              <w:rPr>
                <w:rFonts w:ascii="Arial" w:hAnsi="Arial" w:cs="Arial"/>
                <w:sz w:val="22"/>
                <w:szCs w:val="22"/>
              </w:rPr>
              <w:t>hałasotwórczych</w:t>
            </w:r>
            <w:proofErr w:type="spellEnd"/>
            <w:r w:rsidRPr="00ED4BE4">
              <w:rPr>
                <w:rFonts w:ascii="Arial" w:hAnsi="Arial" w:cs="Arial"/>
                <w:sz w:val="22"/>
                <w:szCs w:val="22"/>
              </w:rPr>
              <w:t xml:space="preserve"> urządzeń w hali technologicznej, </w:t>
            </w:r>
          </w:p>
          <w:p w14:paraId="49E9F2BF" w14:textId="77777777" w:rsidR="00863A32" w:rsidRPr="00ED4BE4" w:rsidRDefault="00863A32" w:rsidP="00E5206E">
            <w:pPr>
              <w:pStyle w:val="Default"/>
              <w:numPr>
                <w:ilvl w:val="0"/>
                <w:numId w:val="3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zastosowanie tłumików na centrali nawiewnej,</w:t>
            </w:r>
          </w:p>
          <w:p w14:paraId="2F12718A" w14:textId="77777777" w:rsidR="00863A32" w:rsidRPr="00ED4BE4" w:rsidRDefault="00863A32" w:rsidP="00E5206E">
            <w:pPr>
              <w:pStyle w:val="Default"/>
              <w:numPr>
                <w:ilvl w:val="0"/>
                <w:numId w:val="3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bieżąca konserwacja i natychmiastowe wymiany uszkodzonych poszczególnych elementów maszyn i urządzeń, bieżące uzupełnienie ubytków w szkleniu okien, itp., </w:t>
            </w:r>
          </w:p>
          <w:p w14:paraId="719A810A" w14:textId="77777777" w:rsidR="00863A32" w:rsidRPr="00ED4BE4" w:rsidRDefault="00863A32" w:rsidP="00E5206E">
            <w:pPr>
              <w:pStyle w:val="Default"/>
              <w:numPr>
                <w:ilvl w:val="0"/>
                <w:numId w:val="37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technologia należy do mało uciążliwych pod względem hałasu.</w:t>
            </w:r>
          </w:p>
        </w:tc>
      </w:tr>
      <w:tr w:rsidR="00863A32" w:rsidRPr="00ED4BE4" w14:paraId="3F1D73CD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5277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Ochrona środowiska gruntowo – wodnego: </w:t>
            </w:r>
          </w:p>
          <w:p w14:paraId="5A845687" w14:textId="77777777" w:rsidR="00863A32" w:rsidRPr="00ED4BE4" w:rsidRDefault="00863A32" w:rsidP="00E5206E">
            <w:pPr>
              <w:numPr>
                <w:ilvl w:val="0"/>
                <w:numId w:val="59"/>
              </w:numPr>
              <w:ind w:left="176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>zabezpieczenie substancji w obszarach zamkniętych,</w:t>
            </w:r>
          </w:p>
          <w:p w14:paraId="21F854D5" w14:textId="77777777" w:rsidR="00863A32" w:rsidRPr="00ED4BE4" w:rsidRDefault="00863A32" w:rsidP="00E5206E">
            <w:pPr>
              <w:numPr>
                <w:ilvl w:val="0"/>
                <w:numId w:val="59"/>
              </w:numPr>
              <w:ind w:left="176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4BE4">
              <w:rPr>
                <w:rFonts w:ascii="Arial" w:hAnsi="Arial" w:cs="Arial"/>
                <w:color w:val="000000"/>
                <w:sz w:val="22"/>
                <w:szCs w:val="22"/>
              </w:rPr>
              <w:t xml:space="preserve">podjęcie działań naprawczych dla potencjalnego skażenia wód gruntowych lub gleby.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3669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Zasady ochrony środowiska gruntowo-wodnego: </w:t>
            </w:r>
          </w:p>
          <w:p w14:paraId="4AC33B7A" w14:textId="77777777" w:rsidR="00863A32" w:rsidRPr="00ED4BE4" w:rsidRDefault="00863A32" w:rsidP="00E5206E">
            <w:pPr>
              <w:pStyle w:val="Default"/>
              <w:numPr>
                <w:ilvl w:val="0"/>
                <w:numId w:val="38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prowadzenie procesów technologicznych w zamkniętym obiekcie </w:t>
            </w:r>
            <w:r w:rsidRPr="00ED4BE4">
              <w:rPr>
                <w:rFonts w:ascii="Arial" w:hAnsi="Arial" w:cs="Arial"/>
                <w:color w:val="auto"/>
                <w:sz w:val="22"/>
                <w:szCs w:val="22"/>
              </w:rPr>
              <w:t>budowlanym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, a teren zakładu w obszarze komunikacji wewnętrznej, posiada utwardzoną i szczelną nawierzchnię – w związku z tym nie istnieje zagrożenie bezpośredniego zanieczyszczenia gleby i wód gruntowych, </w:t>
            </w:r>
          </w:p>
          <w:p w14:paraId="3ECD8F49" w14:textId="77777777" w:rsidR="00863A32" w:rsidRPr="00ED4BE4" w:rsidRDefault="00863A32" w:rsidP="00E5206E">
            <w:pPr>
              <w:pStyle w:val="Default"/>
              <w:numPr>
                <w:ilvl w:val="0"/>
                <w:numId w:val="38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 przypadku rozlania substancji lub rozsypania materiałów, jak również wycieków zostaną one zebrane za pomocą sorbentów zgodnie z zaleceniami w </w:t>
            </w:r>
            <w:r w:rsidRPr="00ED4BE4">
              <w:rPr>
                <w:rFonts w:ascii="Arial" w:hAnsi="Arial" w:cs="Arial"/>
                <w:color w:val="auto"/>
                <w:sz w:val="22"/>
                <w:szCs w:val="22"/>
              </w:rPr>
              <w:t>kartach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charakterystyk,</w:t>
            </w:r>
          </w:p>
          <w:p w14:paraId="6EFEC6CC" w14:textId="77777777" w:rsidR="00863A32" w:rsidRPr="00ED4BE4" w:rsidRDefault="00863A32" w:rsidP="00E5206E">
            <w:pPr>
              <w:pStyle w:val="Default"/>
              <w:numPr>
                <w:ilvl w:val="0"/>
                <w:numId w:val="38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wykonane badania gleb w 6 punktach kontrolnych na działce galwanizerni, nie wykazały przekroczeń obowiązujących standardów jakości gleby oraz ziemi dla gruntów zaliczonych do grupy IV (tereny przemysłowe)</w:t>
            </w:r>
            <w:r w:rsidR="006A301D" w:rsidRPr="00ED4BE4">
              <w:rPr>
                <w:rFonts w:ascii="Arial" w:hAnsi="Arial" w:cs="Arial"/>
                <w:sz w:val="22"/>
                <w:szCs w:val="22"/>
              </w:rPr>
              <w:t>.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3A32" w:rsidRPr="00ED4BE4" w14:paraId="2EC5F838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4454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W czasie prac likwidacyjnych: </w:t>
            </w:r>
          </w:p>
          <w:p w14:paraId="077A47F3" w14:textId="77777777" w:rsidR="00863A32" w:rsidRPr="00ED4BE4" w:rsidRDefault="00863A32" w:rsidP="00E5206E">
            <w:pPr>
              <w:pStyle w:val="Default"/>
              <w:numPr>
                <w:ilvl w:val="0"/>
                <w:numId w:val="6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prześledzenie historii instalacji – rodzaju i miejsc wykorzystywanych substancji niebezpiecznych, </w:t>
            </w:r>
          </w:p>
          <w:p w14:paraId="7926EB4C" w14:textId="77777777" w:rsidR="00863A32" w:rsidRPr="00ED4BE4" w:rsidRDefault="00863A32" w:rsidP="00E5206E">
            <w:pPr>
              <w:pStyle w:val="Default"/>
              <w:numPr>
                <w:ilvl w:val="0"/>
                <w:numId w:val="6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wykorzystanie informacji zebranych w czasie monitoringu procesu i instalacji w ramach systemu zarządzania, </w:t>
            </w:r>
          </w:p>
          <w:p w14:paraId="651DC163" w14:textId="77777777" w:rsidR="00863A32" w:rsidRPr="00ED4BE4" w:rsidRDefault="00863A32" w:rsidP="00E5206E">
            <w:pPr>
              <w:pStyle w:val="Default"/>
              <w:numPr>
                <w:ilvl w:val="0"/>
                <w:numId w:val="60"/>
              </w:num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wykonanie oczyszczenia terenu z substancji niebezpiecznych w przypadku stwierdzenia ryzyka zanieczyszczenia wód podziemnych.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D9B1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Zasady likwidacji instalacji: </w:t>
            </w:r>
          </w:p>
          <w:p w14:paraId="6CFC3643" w14:textId="77777777" w:rsidR="00863A32" w:rsidRPr="00ED4BE4" w:rsidRDefault="00863A32" w:rsidP="00E5206E">
            <w:pPr>
              <w:pStyle w:val="Default"/>
              <w:numPr>
                <w:ilvl w:val="0"/>
                <w:numId w:val="39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likwidacja instalacji zostanie przeprowadzona z uwzględnieniem postępowania z odpadami, substancjami niebezpiecznymi, przepisami budowlanymi i ochrony środowiska,</w:t>
            </w:r>
          </w:p>
          <w:p w14:paraId="22BA95D0" w14:textId="77777777" w:rsidR="00863A32" w:rsidRPr="00ED4BE4" w:rsidRDefault="00863A32" w:rsidP="00E5206E">
            <w:pPr>
              <w:pStyle w:val="Default"/>
              <w:numPr>
                <w:ilvl w:val="0"/>
                <w:numId w:val="39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 xml:space="preserve">gromadzenie dokumentacji w czasie eksploatacji instalacji i jej wykorzystanie przy likwidacji, </w:t>
            </w:r>
          </w:p>
          <w:p w14:paraId="6B120E92" w14:textId="77777777" w:rsidR="00863A32" w:rsidRPr="00ED4BE4" w:rsidRDefault="00863A32" w:rsidP="00E5206E">
            <w:pPr>
              <w:pStyle w:val="Default"/>
              <w:numPr>
                <w:ilvl w:val="0"/>
                <w:numId w:val="39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może wystąpić konieczność monitoringu powietrza, postępowania z powstałymi odpadami oraz ustalenie ewentualnego stopnia zanieczyszczenia gruntów i ich rekultywacji</w:t>
            </w:r>
            <w:r w:rsidR="006A301D" w:rsidRPr="00ED4B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3A32" w:rsidRPr="00ED4BE4" w14:paraId="442D9299" w14:textId="77777777" w:rsidTr="004E0D6C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3583" w14:textId="77777777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b/>
                <w:sz w:val="22"/>
                <w:szCs w:val="22"/>
              </w:rPr>
              <w:t xml:space="preserve">Monitoring </w:t>
            </w:r>
            <w:r w:rsidRPr="00ED4BE4">
              <w:rPr>
                <w:rFonts w:ascii="Arial" w:hAnsi="Arial" w:cs="Arial"/>
                <w:sz w:val="22"/>
                <w:szCs w:val="22"/>
              </w:rPr>
              <w:t xml:space="preserve">wód podziemnych w zakresie kontroli szczelności urządzeń i zabezpieczeń stosowanych w procesach galwanicznych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D321" w14:textId="1AB0B444" w:rsidR="00863A32" w:rsidRPr="00ED4BE4" w:rsidRDefault="00863A32" w:rsidP="004E0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D4BE4">
              <w:rPr>
                <w:rFonts w:ascii="Arial" w:hAnsi="Arial" w:cs="Arial"/>
                <w:sz w:val="22"/>
                <w:szCs w:val="22"/>
              </w:rPr>
              <w:t>Sprawdzanie szczelności urządzeń i zabezpieczeń stosowanych w instalacji i procesach; przeglądy według procedur Zintegrowanego Systemu Zarządzania Jakością i Środowiskiem według ISO 14001 i 9001</w:t>
            </w:r>
            <w:r w:rsidR="004E29C1" w:rsidRPr="00ED4BE4">
              <w:rPr>
                <w:rFonts w:ascii="Arial" w:hAnsi="Arial" w:cs="Arial"/>
                <w:sz w:val="22"/>
                <w:szCs w:val="22"/>
              </w:rPr>
              <w:t>.</w:t>
            </w:r>
            <w:r w:rsidR="00192A53" w:rsidRPr="00ED4BE4">
              <w:rPr>
                <w:rFonts w:ascii="Arial" w:hAnsi="Arial" w:cs="Arial"/>
                <w:sz w:val="22"/>
                <w:szCs w:val="22"/>
              </w:rPr>
              <w:t xml:space="preserve"> Monitoring wód podziemnych będzie prowadzony zgodnie z pozwoleniem zintegrowanym.</w:t>
            </w:r>
          </w:p>
        </w:tc>
      </w:tr>
    </w:tbl>
    <w:p w14:paraId="34D35E6F" w14:textId="77777777" w:rsidR="00874A4F" w:rsidRPr="00ED4BE4" w:rsidRDefault="00874A4F" w:rsidP="00971D42">
      <w:pPr>
        <w:tabs>
          <w:tab w:val="left" w:pos="180"/>
          <w:tab w:val="left" w:pos="720"/>
        </w:tabs>
        <w:spacing w:before="120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 analizy dokumentów referencyjnych wynika, że Zakład przez stosowanie odpowiednich procedur, rozwiązań technicznych i organizacyjnych oraz zasad magazynowania i monitoringu spełnia wymogi zawarte w tych dokumentach.</w:t>
      </w:r>
    </w:p>
    <w:p w14:paraId="2BDA9AF9" w14:textId="74B8716F" w:rsidR="00874A4F" w:rsidRPr="00ED4BE4" w:rsidRDefault="00874A4F" w:rsidP="00874A4F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Uwzględniając powyższe okoliczności uznano, że instalacja, której dotyczy wniosek spełnia wymogi najlepszych dostępnych technik, o których mowa w art. 204 ust. 1 w związku z art. 207 ustawy Prawo ochrony środowiska.</w:t>
      </w:r>
    </w:p>
    <w:p w14:paraId="7C780357" w14:textId="1F500AF1" w:rsidR="00874A4F" w:rsidRPr="00ED4BE4" w:rsidRDefault="00874A4F" w:rsidP="00874A4F">
      <w:pPr>
        <w:autoSpaceDE w:val="0"/>
        <w:autoSpaceDN w:val="0"/>
        <w:ind w:firstLine="680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>Z przedłożonej dokumentacji wynika, że dotrzymane zostaną dopuszczalne poziomy hałasu na terenach chronionych znajdujących się w pobliżu zakładu, w</w:t>
      </w:r>
      <w:r w:rsidR="00D4220E">
        <w:rPr>
          <w:rFonts w:ascii="Arial" w:hAnsi="Arial" w:cs="Arial"/>
          <w:color w:val="000000"/>
        </w:rPr>
        <w:t> </w:t>
      </w:r>
      <w:r w:rsidRPr="00ED4BE4">
        <w:rPr>
          <w:rFonts w:ascii="Arial" w:hAnsi="Arial" w:cs="Arial"/>
          <w:color w:val="000000"/>
        </w:rPr>
        <w:t>związku z tym nie wskazano na konieczność tworzenia terenu ograniczonego użytkowania zgodnie z wymogami art. 211 ust. 9 ustawy Prawo ochrony środowiska.</w:t>
      </w:r>
    </w:p>
    <w:p w14:paraId="23252C59" w14:textId="77777777" w:rsidR="00874A4F" w:rsidRPr="00ED4BE4" w:rsidRDefault="00874A4F" w:rsidP="00874A4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 ustaleń postępowania wynika, że nie będą występować oddziaływania transgraniczne, w związku z czym nie określono sposobów ograniczania tych oddziaływań.</w:t>
      </w:r>
    </w:p>
    <w:p w14:paraId="64232307" w14:textId="67C45645" w:rsidR="00874A4F" w:rsidRPr="00ED4BE4" w:rsidRDefault="00874A4F" w:rsidP="00874A4F">
      <w:pPr>
        <w:autoSpaceDE w:val="0"/>
        <w:autoSpaceDN w:val="0"/>
        <w:ind w:firstLine="700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>Z materiałów do wniosku o wydanie pozwolenia zintegrowanego wynika, że</w:t>
      </w:r>
      <w:r w:rsidR="00D4220E">
        <w:rPr>
          <w:rFonts w:ascii="Arial" w:hAnsi="Arial" w:cs="Arial"/>
          <w:color w:val="000000"/>
        </w:rPr>
        <w:t> </w:t>
      </w:r>
      <w:r w:rsidRPr="00ED4BE4">
        <w:rPr>
          <w:rFonts w:ascii="Arial" w:hAnsi="Arial" w:cs="Arial"/>
          <w:color w:val="000000"/>
        </w:rPr>
        <w:t xml:space="preserve">przy zachowaniu warunków zaproponowanych we wniosku, dotrzymywane będą standardy jakości środowiska. </w:t>
      </w:r>
    </w:p>
    <w:p w14:paraId="3303B56F" w14:textId="77777777" w:rsidR="00874A4F" w:rsidRPr="00ED4BE4" w:rsidRDefault="00874A4F" w:rsidP="00874A4F">
      <w:pPr>
        <w:ind w:firstLine="708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Zgodnie z art. 10 § 1 Kpa organ zapewnił stronie czynny udział w każdym stadium postępowania a przed wydaniem decyzji umożliwił wypowiedzenie się co do zebranych materiałów.</w:t>
      </w:r>
    </w:p>
    <w:p w14:paraId="2B453FB9" w14:textId="31AD7A23" w:rsidR="00874A4F" w:rsidRPr="00ED4BE4" w:rsidRDefault="00874A4F" w:rsidP="00971D42">
      <w:pPr>
        <w:autoSpaceDE w:val="0"/>
        <w:autoSpaceDN w:val="0"/>
        <w:spacing w:before="120"/>
        <w:ind w:firstLine="697"/>
        <w:jc w:val="both"/>
        <w:rPr>
          <w:rFonts w:ascii="Arial" w:hAnsi="Arial" w:cs="Arial"/>
          <w:color w:val="000000"/>
        </w:rPr>
      </w:pPr>
      <w:r w:rsidRPr="00ED4BE4">
        <w:rPr>
          <w:rFonts w:ascii="Arial" w:hAnsi="Arial" w:cs="Arial"/>
          <w:color w:val="000000"/>
        </w:rPr>
        <w:t>W świetle powyższego stwierdzono, że instalacja spełnia wymagania niezbędne do udzielenia pozwolenia zintegrowanego oraz wymogi najlepszej dostępnej techniki i</w:t>
      </w:r>
      <w:r w:rsidR="00971D42">
        <w:rPr>
          <w:rFonts w:ascii="Arial" w:hAnsi="Arial" w:cs="Arial"/>
          <w:color w:val="000000"/>
        </w:rPr>
        <w:t> </w:t>
      </w:r>
      <w:r w:rsidRPr="00ED4BE4">
        <w:rPr>
          <w:rFonts w:ascii="Arial" w:hAnsi="Arial" w:cs="Arial"/>
          <w:color w:val="000000"/>
        </w:rPr>
        <w:t>orzeczono jak w sentencji.</w:t>
      </w:r>
    </w:p>
    <w:p w14:paraId="287528C3" w14:textId="77777777" w:rsidR="00E150A4" w:rsidRPr="00ED4BE4" w:rsidRDefault="00E150A4" w:rsidP="00971D42">
      <w:pPr>
        <w:pStyle w:val="Nagwek1"/>
        <w:spacing w:before="120" w:after="120"/>
      </w:pPr>
      <w:r w:rsidRPr="00ED4BE4">
        <w:t>Pouczenie</w:t>
      </w:r>
    </w:p>
    <w:p w14:paraId="5F157900" w14:textId="4617DDD3" w:rsidR="00874A4F" w:rsidRPr="00ED4BE4" w:rsidRDefault="00874A4F" w:rsidP="00874A4F">
      <w:pPr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1.</w:t>
      </w:r>
      <w:r w:rsidRPr="00ED4BE4">
        <w:rPr>
          <w:rFonts w:ascii="Arial" w:hAnsi="Arial" w:cs="Arial"/>
        </w:rPr>
        <w:tab/>
        <w:t>Od niniejszej decyzji służy odwołanie do Ministra Klimatu i Środowiska</w:t>
      </w:r>
      <w:r w:rsidR="00D4220E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za</w:t>
      </w:r>
      <w:r w:rsidR="00D4220E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pośrednictwem Marszałka Województwa Podkarpackiego w terminie 14 dni</w:t>
      </w:r>
      <w:r w:rsidR="00D4220E">
        <w:rPr>
          <w:rFonts w:ascii="Arial" w:hAnsi="Arial" w:cs="Arial"/>
        </w:rPr>
        <w:t xml:space="preserve"> </w:t>
      </w:r>
      <w:r w:rsidRPr="00ED4BE4">
        <w:rPr>
          <w:rFonts w:ascii="Arial" w:hAnsi="Arial" w:cs="Arial"/>
        </w:rPr>
        <w:t>od</w:t>
      </w:r>
      <w:r w:rsidR="00D4220E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>dnia doręczenia decyzji.</w:t>
      </w:r>
    </w:p>
    <w:p w14:paraId="55CFEF5B" w14:textId="28238CBF" w:rsidR="00874A4F" w:rsidRPr="00ED4BE4" w:rsidRDefault="00874A4F" w:rsidP="00874A4F">
      <w:pPr>
        <w:ind w:left="284" w:hanging="284"/>
        <w:jc w:val="both"/>
        <w:rPr>
          <w:rFonts w:ascii="Arial" w:hAnsi="Arial" w:cs="Arial"/>
        </w:rPr>
      </w:pPr>
      <w:r w:rsidRPr="00ED4BE4">
        <w:rPr>
          <w:rFonts w:ascii="Arial" w:hAnsi="Arial" w:cs="Arial"/>
        </w:rPr>
        <w:t>2.</w:t>
      </w:r>
      <w:r w:rsidRPr="00ED4BE4">
        <w:rPr>
          <w:rFonts w:ascii="Arial" w:hAnsi="Arial" w:cs="Arial"/>
        </w:rPr>
        <w:tab/>
        <w:t>W trakcie biegu terminu do wniesienia odwołania stronie przysługuje prawo do</w:t>
      </w:r>
      <w:r w:rsidR="00D4220E">
        <w:rPr>
          <w:rFonts w:ascii="Arial" w:hAnsi="Arial" w:cs="Arial"/>
        </w:rPr>
        <w:t> </w:t>
      </w:r>
      <w:r w:rsidRPr="00ED4BE4">
        <w:rPr>
          <w:rFonts w:ascii="Arial" w:hAnsi="Arial" w:cs="Arial"/>
        </w:rPr>
        <w:t xml:space="preserve">zrzeczenia się odwołania, które należy wnieść do Marszałka Województwa Podkarpackiego. Z dniem doręczenia Marszałkowi Województwa Podkarpackiego </w:t>
      </w:r>
      <w:r w:rsidRPr="00ED4BE4">
        <w:rPr>
          <w:rFonts w:ascii="Arial" w:hAnsi="Arial" w:cs="Arial"/>
        </w:rPr>
        <w:lastRenderedPageBreak/>
        <w:t>oświadczenia o zrzeczeniu się prawa do wniesienia odwołania niniejsza decyzja staje się ostateczna i prawomocna.</w:t>
      </w:r>
    </w:p>
    <w:p w14:paraId="45EA1AB0" w14:textId="6FD2449E" w:rsidR="00CA6F84" w:rsidRPr="00ED4BE4" w:rsidRDefault="00CA6F84" w:rsidP="00971D42">
      <w:pPr>
        <w:spacing w:before="120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 xml:space="preserve">Opłata skarbowa w wys. 253,00 zł </w:t>
      </w:r>
    </w:p>
    <w:p w14:paraId="410E991F" w14:textId="30EF4D88" w:rsidR="00CA6F84" w:rsidRPr="00ED4BE4" w:rsidRDefault="00CA6F84" w:rsidP="00CA6F84">
      <w:pPr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uiszczona w dniu 1</w:t>
      </w:r>
      <w:r w:rsidR="0037451F" w:rsidRPr="00ED4BE4">
        <w:rPr>
          <w:rFonts w:ascii="Arial" w:hAnsi="Arial" w:cs="Arial"/>
          <w:sz w:val="20"/>
          <w:szCs w:val="20"/>
        </w:rPr>
        <w:t>1 kwietnia</w:t>
      </w:r>
      <w:r w:rsidRPr="00ED4BE4">
        <w:rPr>
          <w:rFonts w:ascii="Arial" w:hAnsi="Arial" w:cs="Arial"/>
          <w:sz w:val="20"/>
          <w:szCs w:val="20"/>
        </w:rPr>
        <w:t xml:space="preserve"> 202</w:t>
      </w:r>
      <w:r w:rsidR="0037451F" w:rsidRPr="00ED4BE4">
        <w:rPr>
          <w:rFonts w:ascii="Arial" w:hAnsi="Arial" w:cs="Arial"/>
          <w:sz w:val="20"/>
          <w:szCs w:val="20"/>
        </w:rPr>
        <w:t>3</w:t>
      </w:r>
      <w:r w:rsidRPr="00ED4BE4">
        <w:rPr>
          <w:rFonts w:ascii="Arial" w:hAnsi="Arial" w:cs="Arial"/>
          <w:sz w:val="20"/>
          <w:szCs w:val="20"/>
        </w:rPr>
        <w:t xml:space="preserve"> r. </w:t>
      </w:r>
    </w:p>
    <w:p w14:paraId="6815032A" w14:textId="77777777" w:rsidR="00CA6F84" w:rsidRPr="00ED4BE4" w:rsidRDefault="00CA6F84" w:rsidP="00CA6F84">
      <w:pPr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 xml:space="preserve">na rachunek bankowy: </w:t>
      </w:r>
    </w:p>
    <w:p w14:paraId="09275859" w14:textId="77777777" w:rsidR="00CA6F84" w:rsidRPr="00ED4BE4" w:rsidRDefault="00CA6F84" w:rsidP="00CA6F84">
      <w:pPr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Nr 17 1020 4391 2018 0062 0000 0423</w:t>
      </w:r>
    </w:p>
    <w:p w14:paraId="45750BFF" w14:textId="77777777" w:rsidR="005F5ACF" w:rsidRPr="00ED4BE4" w:rsidRDefault="00CA6F84" w:rsidP="00D4220E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Urząd Miasta Rzeszowa</w:t>
      </w:r>
    </w:p>
    <w:p w14:paraId="3AE20C88" w14:textId="254A2DDE" w:rsidR="00E150A4" w:rsidRPr="00ED4BE4" w:rsidRDefault="00E150A4" w:rsidP="00971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Opłata</w:t>
      </w:r>
      <w:r w:rsidR="00CA6F84" w:rsidRPr="00ED4BE4">
        <w:rPr>
          <w:rFonts w:ascii="Arial" w:hAnsi="Arial" w:cs="Arial"/>
          <w:sz w:val="20"/>
          <w:szCs w:val="20"/>
        </w:rPr>
        <w:t xml:space="preserve"> rejestracyjna</w:t>
      </w:r>
      <w:r w:rsidRPr="00ED4BE4">
        <w:rPr>
          <w:rFonts w:ascii="Arial" w:hAnsi="Arial" w:cs="Arial"/>
          <w:sz w:val="20"/>
          <w:szCs w:val="20"/>
        </w:rPr>
        <w:t xml:space="preserve"> w wys. </w:t>
      </w:r>
      <w:r w:rsidR="00231994" w:rsidRPr="00ED4BE4">
        <w:rPr>
          <w:rFonts w:ascii="Arial" w:hAnsi="Arial" w:cs="Arial"/>
          <w:sz w:val="20"/>
          <w:szCs w:val="20"/>
        </w:rPr>
        <w:t>6</w:t>
      </w:r>
      <w:r w:rsidR="00CA6F84" w:rsidRPr="00ED4BE4">
        <w:rPr>
          <w:rFonts w:ascii="Arial" w:hAnsi="Arial" w:cs="Arial"/>
          <w:sz w:val="20"/>
          <w:szCs w:val="20"/>
        </w:rPr>
        <w:t>00,00</w:t>
      </w:r>
      <w:r w:rsidRPr="00ED4BE4">
        <w:rPr>
          <w:rFonts w:ascii="Arial" w:hAnsi="Arial" w:cs="Arial"/>
          <w:sz w:val="20"/>
          <w:szCs w:val="20"/>
        </w:rPr>
        <w:t xml:space="preserve"> zł</w:t>
      </w:r>
    </w:p>
    <w:p w14:paraId="0D079839" w14:textId="49106684" w:rsidR="00E150A4" w:rsidRPr="00ED4BE4" w:rsidRDefault="001330B3" w:rsidP="00E150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 xml:space="preserve">uiszczona w dniu </w:t>
      </w:r>
      <w:r w:rsidR="00CA6F84" w:rsidRPr="00ED4BE4">
        <w:rPr>
          <w:rFonts w:ascii="Arial" w:hAnsi="Arial" w:cs="Arial"/>
          <w:sz w:val="20"/>
          <w:szCs w:val="20"/>
        </w:rPr>
        <w:t>1</w:t>
      </w:r>
      <w:r w:rsidR="00231994" w:rsidRPr="00ED4BE4">
        <w:rPr>
          <w:rFonts w:ascii="Arial" w:hAnsi="Arial" w:cs="Arial"/>
          <w:sz w:val="20"/>
          <w:szCs w:val="20"/>
        </w:rPr>
        <w:t>1 kwietnia 2023</w:t>
      </w:r>
      <w:r w:rsidR="00E150A4" w:rsidRPr="00ED4BE4">
        <w:rPr>
          <w:rFonts w:ascii="Arial" w:hAnsi="Arial" w:cs="Arial"/>
          <w:sz w:val="20"/>
          <w:szCs w:val="20"/>
        </w:rPr>
        <w:t xml:space="preserve"> r.</w:t>
      </w:r>
    </w:p>
    <w:p w14:paraId="77677BE0" w14:textId="77777777" w:rsidR="00CA6F84" w:rsidRPr="00ED4BE4" w:rsidRDefault="00E150A4" w:rsidP="00E150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na rachunek bankow</w:t>
      </w:r>
      <w:r w:rsidR="00CA6F84" w:rsidRPr="00ED4BE4">
        <w:rPr>
          <w:rFonts w:ascii="Arial" w:hAnsi="Arial" w:cs="Arial"/>
          <w:sz w:val="20"/>
          <w:szCs w:val="20"/>
        </w:rPr>
        <w:t>y:</w:t>
      </w:r>
    </w:p>
    <w:p w14:paraId="580830EB" w14:textId="77777777" w:rsidR="00CA6F84" w:rsidRPr="00ED4BE4" w:rsidRDefault="00CA6F84" w:rsidP="00CA6F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Nr 76 1130 1062 0000 0109 9520 0010</w:t>
      </w:r>
    </w:p>
    <w:p w14:paraId="4D497A9E" w14:textId="77777777" w:rsidR="00E150A4" w:rsidRPr="00ED4BE4" w:rsidRDefault="00CA6F84" w:rsidP="00E150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Narodowy Fundusz Ochrony Środowiska i Gospodarki Wodnej</w:t>
      </w:r>
      <w:r w:rsidR="00E150A4" w:rsidRPr="00ED4BE4">
        <w:rPr>
          <w:rFonts w:ascii="Arial" w:hAnsi="Arial" w:cs="Arial"/>
          <w:sz w:val="20"/>
          <w:szCs w:val="20"/>
        </w:rPr>
        <w:t xml:space="preserve"> </w:t>
      </w:r>
    </w:p>
    <w:p w14:paraId="0AD93C3C" w14:textId="77777777" w:rsidR="001330B3" w:rsidRPr="00ED4BE4" w:rsidRDefault="001330B3" w:rsidP="00971D42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Otrzymują:</w:t>
      </w:r>
    </w:p>
    <w:p w14:paraId="4AE878ED" w14:textId="77777777" w:rsidR="001330B3" w:rsidRPr="00ED4BE4" w:rsidRDefault="003B51C1" w:rsidP="00E5206E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AUTOMET GROUP Spółka jawna</w:t>
      </w:r>
    </w:p>
    <w:p w14:paraId="5373FF9A" w14:textId="77777777" w:rsidR="001330B3" w:rsidRPr="00ED4BE4" w:rsidRDefault="008E6282" w:rsidP="001330B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 xml:space="preserve">ul. </w:t>
      </w:r>
      <w:r w:rsidR="003B51C1" w:rsidRPr="00ED4BE4">
        <w:rPr>
          <w:rFonts w:ascii="Arial" w:hAnsi="Arial" w:cs="Arial"/>
          <w:sz w:val="20"/>
          <w:szCs w:val="20"/>
        </w:rPr>
        <w:t>Stankiewicza 4, 38-500 Sanok</w:t>
      </w:r>
    </w:p>
    <w:p w14:paraId="2421992E" w14:textId="77777777" w:rsidR="001330B3" w:rsidRPr="00ED4BE4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2.</w:t>
      </w:r>
      <w:r w:rsidRPr="00ED4BE4">
        <w:rPr>
          <w:rFonts w:ascii="Arial" w:hAnsi="Arial" w:cs="Arial"/>
          <w:sz w:val="20"/>
          <w:szCs w:val="20"/>
        </w:rPr>
        <w:tab/>
        <w:t>a/a</w:t>
      </w:r>
      <w:r w:rsidRPr="00ED4BE4">
        <w:rPr>
          <w:rFonts w:ascii="Arial" w:hAnsi="Arial" w:cs="Arial"/>
          <w:sz w:val="20"/>
          <w:szCs w:val="20"/>
        </w:rPr>
        <w:tab/>
      </w:r>
    </w:p>
    <w:p w14:paraId="37FE3235" w14:textId="77777777" w:rsidR="001330B3" w:rsidRPr="00ED4BE4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Do wiadomości:</w:t>
      </w:r>
    </w:p>
    <w:p w14:paraId="2DD8F372" w14:textId="77777777" w:rsidR="001330B3" w:rsidRPr="00ED4BE4" w:rsidRDefault="001330B3" w:rsidP="00E5206E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 xml:space="preserve">Minister </w:t>
      </w:r>
      <w:r w:rsidR="003B51C1" w:rsidRPr="00ED4BE4">
        <w:rPr>
          <w:rFonts w:ascii="Arial" w:hAnsi="Arial" w:cs="Arial"/>
          <w:sz w:val="20"/>
          <w:szCs w:val="20"/>
        </w:rPr>
        <w:t xml:space="preserve">Klimatu i </w:t>
      </w:r>
      <w:r w:rsidRPr="00ED4BE4">
        <w:rPr>
          <w:rFonts w:ascii="Arial" w:hAnsi="Arial" w:cs="Arial"/>
          <w:sz w:val="20"/>
          <w:szCs w:val="20"/>
        </w:rPr>
        <w:t>Środowiska</w:t>
      </w:r>
    </w:p>
    <w:p w14:paraId="77002E3C" w14:textId="77777777" w:rsidR="001330B3" w:rsidRPr="00ED4BE4" w:rsidRDefault="001330B3" w:rsidP="001330B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ul. Wawelska 52/54, 00-922 Warszawa</w:t>
      </w:r>
    </w:p>
    <w:p w14:paraId="5CFA9B1F" w14:textId="77777777" w:rsidR="001330B3" w:rsidRPr="00ED4BE4" w:rsidRDefault="001330B3" w:rsidP="001330B3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4BE4">
        <w:rPr>
          <w:rFonts w:ascii="Arial" w:hAnsi="Arial" w:cs="Arial"/>
          <w:sz w:val="20"/>
          <w:szCs w:val="20"/>
        </w:rPr>
        <w:t>2.</w:t>
      </w:r>
      <w:r w:rsidRPr="00ED4BE4"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151DE0B0" w14:textId="77777777" w:rsidR="00E150A4" w:rsidRDefault="001330B3" w:rsidP="00B928C2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4BE4">
        <w:tab/>
      </w:r>
      <w:r w:rsidRPr="00ED4BE4">
        <w:rPr>
          <w:rFonts w:ascii="Arial" w:hAnsi="Arial" w:cs="Arial"/>
          <w:sz w:val="20"/>
          <w:szCs w:val="20"/>
        </w:rPr>
        <w:t>ul. Gen. M. Langiewicza 26, 35-101 Rzeszów</w:t>
      </w:r>
    </w:p>
    <w:p w14:paraId="66D0C9EB" w14:textId="77777777" w:rsidR="00DC325E" w:rsidRDefault="00DC325E" w:rsidP="00B928C2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8BF0999" w14:textId="77777777" w:rsidR="00DC325E" w:rsidRDefault="00DC325E" w:rsidP="00B928C2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F130A42" w14:textId="77777777" w:rsidR="00DC325E" w:rsidRDefault="00DC325E" w:rsidP="00B928C2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upoważnienia Marszałka Województwa </w:t>
      </w:r>
    </w:p>
    <w:p w14:paraId="2013412C" w14:textId="77777777" w:rsidR="00DC325E" w:rsidRDefault="00DC325E" w:rsidP="00B928C2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Andrzej Kulig </w:t>
      </w:r>
    </w:p>
    <w:p w14:paraId="59992B52" w14:textId="187D758C" w:rsidR="00DC325E" w:rsidRPr="003E5B22" w:rsidRDefault="00DC325E" w:rsidP="00B928C2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Departamentu Ochrony Środowiska</w:t>
      </w:r>
    </w:p>
    <w:sectPr w:rsidR="00DC325E" w:rsidRPr="003E5B22" w:rsidSect="00974211">
      <w:footerReference w:type="default" r:id="rId9"/>
      <w:footerReference w:type="first" r:id="rId10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A1AE" w14:textId="77777777" w:rsidR="00FB46FE" w:rsidRDefault="00FB46FE">
      <w:r>
        <w:separator/>
      </w:r>
    </w:p>
  </w:endnote>
  <w:endnote w:type="continuationSeparator" w:id="0">
    <w:p w14:paraId="418E4BC6" w14:textId="77777777" w:rsidR="00FB46FE" w:rsidRDefault="00F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7D46" w14:textId="77777777" w:rsidR="004C7D50" w:rsidRPr="00A7382F" w:rsidRDefault="004C7D5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E01FF6">
      <w:rPr>
        <w:rFonts w:ascii="Arial" w:hAnsi="Arial" w:cs="Arial"/>
        <w:sz w:val="20"/>
        <w:szCs w:val="20"/>
        <w:lang w:val="pl-PL"/>
      </w:rPr>
      <w:t>60</w:t>
    </w:r>
    <w:r>
      <w:rPr>
        <w:rFonts w:ascii="Arial" w:hAnsi="Arial" w:cs="Arial"/>
        <w:sz w:val="20"/>
        <w:szCs w:val="20"/>
      </w:rPr>
      <w:t>.</w:t>
    </w:r>
    <w:r w:rsidR="00E01FF6">
      <w:rPr>
        <w:rFonts w:ascii="Arial" w:hAnsi="Arial" w:cs="Arial"/>
        <w:sz w:val="20"/>
        <w:szCs w:val="20"/>
        <w:lang w:val="pl-PL"/>
      </w:rPr>
      <w:t>2</w:t>
    </w:r>
    <w:r>
      <w:rPr>
        <w:rFonts w:ascii="Arial" w:hAnsi="Arial" w:cs="Arial"/>
        <w:sz w:val="20"/>
        <w:szCs w:val="20"/>
      </w:rPr>
      <w:t>.20</w:t>
    </w:r>
    <w:r w:rsidR="00041588">
      <w:rPr>
        <w:rFonts w:ascii="Arial" w:hAnsi="Arial" w:cs="Arial"/>
        <w:sz w:val="20"/>
        <w:szCs w:val="20"/>
        <w:lang w:val="pl-PL"/>
      </w:rPr>
      <w:t>2</w:t>
    </w:r>
    <w:r w:rsidR="00E01FF6">
      <w:rPr>
        <w:rFonts w:ascii="Arial" w:hAnsi="Arial" w:cs="Arial"/>
        <w:sz w:val="20"/>
        <w:szCs w:val="20"/>
        <w:lang w:val="pl-PL"/>
      </w:rPr>
      <w:t>3</w:t>
    </w:r>
    <w:r>
      <w:rPr>
        <w:rFonts w:ascii="Arial" w:hAnsi="Arial" w:cs="Arial"/>
        <w:sz w:val="20"/>
        <w:szCs w:val="20"/>
      </w:rPr>
      <w:t>.</w:t>
    </w:r>
    <w:r w:rsidR="00041588">
      <w:rPr>
        <w:rFonts w:ascii="Arial" w:hAnsi="Arial" w:cs="Arial"/>
        <w:sz w:val="20"/>
        <w:szCs w:val="20"/>
        <w:lang w:val="pl-PL"/>
      </w:rPr>
      <w:t>AC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66656C">
      <w:rPr>
        <w:rStyle w:val="Numerstrony"/>
        <w:rFonts w:ascii="Arial" w:hAnsi="Arial" w:cs="Arial"/>
        <w:noProof/>
        <w:sz w:val="20"/>
        <w:szCs w:val="20"/>
      </w:rPr>
      <w:t>5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66656C">
      <w:rPr>
        <w:rStyle w:val="Numerstrony"/>
        <w:rFonts w:ascii="Arial" w:hAnsi="Arial" w:cs="Arial"/>
        <w:noProof/>
        <w:sz w:val="20"/>
        <w:szCs w:val="20"/>
      </w:rPr>
      <w:t>44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B336" w14:textId="77777777" w:rsidR="00974211" w:rsidRDefault="00974211" w:rsidP="00974211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26D57D31" wp14:editId="673085E2">
          <wp:extent cx="1314450" cy="476679"/>
          <wp:effectExtent l="0" t="0" r="0" b="0"/>
          <wp:docPr id="540810321" name="Obraz 54081032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ODKARPACK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4D7EF" w14:textId="77777777" w:rsidR="00974211" w:rsidRPr="00783067" w:rsidRDefault="00974211" w:rsidP="00974211">
    <w:pPr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89CEA4E" w14:textId="77777777" w:rsidR="00974211" w:rsidRDefault="00974211" w:rsidP="00974211"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58AF2633" w14:textId="29BB2B87" w:rsidR="0058426F" w:rsidRPr="00974211" w:rsidRDefault="0058426F" w:rsidP="00974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D734" w14:textId="77777777" w:rsidR="00FB46FE" w:rsidRDefault="00FB46FE">
      <w:r>
        <w:separator/>
      </w:r>
    </w:p>
  </w:footnote>
  <w:footnote w:type="continuationSeparator" w:id="0">
    <w:p w14:paraId="2E04C690" w14:textId="77777777" w:rsidR="00FB46FE" w:rsidRDefault="00FB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D5"/>
    <w:multiLevelType w:val="hybridMultilevel"/>
    <w:tmpl w:val="509A9A5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324"/>
    <w:multiLevelType w:val="hybridMultilevel"/>
    <w:tmpl w:val="15CEE8E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4036"/>
    <w:multiLevelType w:val="hybridMultilevel"/>
    <w:tmpl w:val="4F443E9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00378"/>
    <w:multiLevelType w:val="hybridMultilevel"/>
    <w:tmpl w:val="999A4FE4"/>
    <w:lvl w:ilvl="0" w:tplc="638EBD0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03CCD"/>
    <w:multiLevelType w:val="hybridMultilevel"/>
    <w:tmpl w:val="90B2A1D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10DEA"/>
    <w:multiLevelType w:val="hybridMultilevel"/>
    <w:tmpl w:val="DEF4EEE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7574503"/>
    <w:multiLevelType w:val="hybridMultilevel"/>
    <w:tmpl w:val="974838C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1DC1"/>
    <w:multiLevelType w:val="hybridMultilevel"/>
    <w:tmpl w:val="3EA4763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F4248"/>
    <w:multiLevelType w:val="hybridMultilevel"/>
    <w:tmpl w:val="26B43D5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0814"/>
    <w:multiLevelType w:val="multilevel"/>
    <w:tmpl w:val="443E5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7BB276C"/>
    <w:multiLevelType w:val="hybridMultilevel"/>
    <w:tmpl w:val="25EAEE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7F2B"/>
    <w:multiLevelType w:val="hybridMultilevel"/>
    <w:tmpl w:val="CA82701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B09D6"/>
    <w:multiLevelType w:val="hybridMultilevel"/>
    <w:tmpl w:val="5E9AD49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19841B16"/>
    <w:multiLevelType w:val="multilevel"/>
    <w:tmpl w:val="0BAC32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Lucida Sans Unicod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FB43D9"/>
    <w:multiLevelType w:val="hybridMultilevel"/>
    <w:tmpl w:val="37226EB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937560"/>
    <w:multiLevelType w:val="hybridMultilevel"/>
    <w:tmpl w:val="75EA0BA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B2B9A"/>
    <w:multiLevelType w:val="hybridMultilevel"/>
    <w:tmpl w:val="F434F1BE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40DC2"/>
    <w:multiLevelType w:val="hybridMultilevel"/>
    <w:tmpl w:val="DDC8FDD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846E4"/>
    <w:multiLevelType w:val="hybridMultilevel"/>
    <w:tmpl w:val="B3E4CEB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C3B5D"/>
    <w:multiLevelType w:val="hybridMultilevel"/>
    <w:tmpl w:val="5A4EFB9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C2D5C"/>
    <w:multiLevelType w:val="hybridMultilevel"/>
    <w:tmpl w:val="A3E6191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912CBE"/>
    <w:multiLevelType w:val="hybridMultilevel"/>
    <w:tmpl w:val="6648405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03998"/>
    <w:multiLevelType w:val="hybridMultilevel"/>
    <w:tmpl w:val="9BFCB722"/>
    <w:lvl w:ilvl="0" w:tplc="4E80DD4A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 w15:restartNumberingAfterBreak="0">
    <w:nsid w:val="245D4E21"/>
    <w:multiLevelType w:val="hybridMultilevel"/>
    <w:tmpl w:val="285A633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41EC5"/>
    <w:multiLevelType w:val="hybridMultilevel"/>
    <w:tmpl w:val="232840F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70B32"/>
    <w:multiLevelType w:val="hybridMultilevel"/>
    <w:tmpl w:val="FDB46734"/>
    <w:lvl w:ilvl="0" w:tplc="A1A85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09D6"/>
    <w:multiLevelType w:val="hybridMultilevel"/>
    <w:tmpl w:val="0EDA0F6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813F7"/>
    <w:multiLevelType w:val="hybridMultilevel"/>
    <w:tmpl w:val="62C6B97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380C95"/>
    <w:multiLevelType w:val="hybridMultilevel"/>
    <w:tmpl w:val="D46E1E30"/>
    <w:lvl w:ilvl="0" w:tplc="0FAEE4F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2" w15:restartNumberingAfterBreak="0">
    <w:nsid w:val="3B6A00C5"/>
    <w:multiLevelType w:val="hybridMultilevel"/>
    <w:tmpl w:val="47A4BE68"/>
    <w:lvl w:ilvl="0" w:tplc="82FEDAB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B745B"/>
    <w:multiLevelType w:val="hybridMultilevel"/>
    <w:tmpl w:val="303CF8C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5057B"/>
    <w:multiLevelType w:val="hybridMultilevel"/>
    <w:tmpl w:val="E070B30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F44213"/>
    <w:multiLevelType w:val="hybridMultilevel"/>
    <w:tmpl w:val="2EDABE00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22B64"/>
    <w:multiLevelType w:val="hybridMultilevel"/>
    <w:tmpl w:val="CE1CBF1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B7C8A"/>
    <w:multiLevelType w:val="hybridMultilevel"/>
    <w:tmpl w:val="F6C695F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D366C"/>
    <w:multiLevelType w:val="hybridMultilevel"/>
    <w:tmpl w:val="F7FC39C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690E1F"/>
    <w:multiLevelType w:val="hybridMultilevel"/>
    <w:tmpl w:val="ECD2E61C"/>
    <w:lvl w:ilvl="0" w:tplc="0FAEE4F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 w15:restartNumberingAfterBreak="0">
    <w:nsid w:val="45A50209"/>
    <w:multiLevelType w:val="hybridMultilevel"/>
    <w:tmpl w:val="70B4351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855333"/>
    <w:multiLevelType w:val="hybridMultilevel"/>
    <w:tmpl w:val="2562A5E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5A7895"/>
    <w:multiLevelType w:val="hybridMultilevel"/>
    <w:tmpl w:val="67DAA4C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E27470"/>
    <w:multiLevelType w:val="hybridMultilevel"/>
    <w:tmpl w:val="5B0667B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912648"/>
    <w:multiLevelType w:val="hybridMultilevel"/>
    <w:tmpl w:val="B548311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94167"/>
    <w:multiLevelType w:val="hybridMultilevel"/>
    <w:tmpl w:val="7A7677F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6A21AE"/>
    <w:multiLevelType w:val="multilevel"/>
    <w:tmpl w:val="B40EEBDE"/>
    <w:styleLink w:val="WWNum1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17B204B"/>
    <w:multiLevelType w:val="hybridMultilevel"/>
    <w:tmpl w:val="1A768B4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570795"/>
    <w:multiLevelType w:val="hybridMultilevel"/>
    <w:tmpl w:val="D46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6C237B"/>
    <w:multiLevelType w:val="hybridMultilevel"/>
    <w:tmpl w:val="A058D30C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E463A"/>
    <w:multiLevelType w:val="hybridMultilevel"/>
    <w:tmpl w:val="4A564196"/>
    <w:lvl w:ilvl="0" w:tplc="90B023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909DA"/>
    <w:multiLevelType w:val="hybridMultilevel"/>
    <w:tmpl w:val="A4FCC0A6"/>
    <w:lvl w:ilvl="0" w:tplc="AEB60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054ADD"/>
    <w:multiLevelType w:val="hybridMultilevel"/>
    <w:tmpl w:val="6B96EB2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613808"/>
    <w:multiLevelType w:val="hybridMultilevel"/>
    <w:tmpl w:val="7E18EEB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D5E25"/>
    <w:multiLevelType w:val="hybridMultilevel"/>
    <w:tmpl w:val="D9CA951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C571E4"/>
    <w:multiLevelType w:val="hybridMultilevel"/>
    <w:tmpl w:val="ECBEBD6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994E15"/>
    <w:multiLevelType w:val="hybridMultilevel"/>
    <w:tmpl w:val="4CE69666"/>
    <w:lvl w:ilvl="0" w:tplc="3F0C364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26690F"/>
    <w:multiLevelType w:val="hybridMultilevel"/>
    <w:tmpl w:val="87CE933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D61DE0"/>
    <w:multiLevelType w:val="hybridMultilevel"/>
    <w:tmpl w:val="7D50FCC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885ADB"/>
    <w:multiLevelType w:val="hybridMultilevel"/>
    <w:tmpl w:val="7D14CEC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B76D80"/>
    <w:multiLevelType w:val="hybridMultilevel"/>
    <w:tmpl w:val="4670841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0D74B7"/>
    <w:multiLevelType w:val="hybridMultilevel"/>
    <w:tmpl w:val="B48A81A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8E011C"/>
    <w:multiLevelType w:val="hybridMultilevel"/>
    <w:tmpl w:val="6A9C437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612D5F"/>
    <w:multiLevelType w:val="hybridMultilevel"/>
    <w:tmpl w:val="832CC88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82843"/>
    <w:multiLevelType w:val="hybridMultilevel"/>
    <w:tmpl w:val="6C08D84A"/>
    <w:lvl w:ilvl="0" w:tplc="04150003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5" w15:restartNumberingAfterBreak="0">
    <w:nsid w:val="6B7A6A0B"/>
    <w:multiLevelType w:val="hybridMultilevel"/>
    <w:tmpl w:val="EC1ED94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D673DC"/>
    <w:multiLevelType w:val="hybridMultilevel"/>
    <w:tmpl w:val="26FCE37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BA21EA"/>
    <w:multiLevelType w:val="hybridMultilevel"/>
    <w:tmpl w:val="A798FC8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4E03AC"/>
    <w:multiLevelType w:val="hybridMultilevel"/>
    <w:tmpl w:val="3FFACF50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660A24"/>
    <w:multiLevelType w:val="hybridMultilevel"/>
    <w:tmpl w:val="807EF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BC6CBC"/>
    <w:multiLevelType w:val="hybridMultilevel"/>
    <w:tmpl w:val="4A00544C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15024"/>
    <w:multiLevelType w:val="hybridMultilevel"/>
    <w:tmpl w:val="8F9CED6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921D7E"/>
    <w:multiLevelType w:val="hybridMultilevel"/>
    <w:tmpl w:val="4B1E311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6D3B68"/>
    <w:multiLevelType w:val="hybridMultilevel"/>
    <w:tmpl w:val="8BFA734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F6C2481"/>
    <w:multiLevelType w:val="hybridMultilevel"/>
    <w:tmpl w:val="DC763162"/>
    <w:lvl w:ilvl="0" w:tplc="0FAEE4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93618659">
    <w:abstractNumId w:val="15"/>
  </w:num>
  <w:num w:numId="2" w16cid:durableId="1770421419">
    <w:abstractNumId w:val="17"/>
  </w:num>
  <w:num w:numId="3" w16cid:durableId="1940870775">
    <w:abstractNumId w:val="74"/>
  </w:num>
  <w:num w:numId="4" w16cid:durableId="1660964458">
    <w:abstractNumId w:val="71"/>
  </w:num>
  <w:num w:numId="5" w16cid:durableId="132333742">
    <w:abstractNumId w:val="69"/>
  </w:num>
  <w:num w:numId="6" w16cid:durableId="624194176">
    <w:abstractNumId w:val="34"/>
  </w:num>
  <w:num w:numId="7" w16cid:durableId="537472543">
    <w:abstractNumId w:val="70"/>
  </w:num>
  <w:num w:numId="8" w16cid:durableId="487983543">
    <w:abstractNumId w:val="66"/>
  </w:num>
  <w:num w:numId="9" w16cid:durableId="1833064265">
    <w:abstractNumId w:val="25"/>
  </w:num>
  <w:num w:numId="10" w16cid:durableId="49546245">
    <w:abstractNumId w:val="14"/>
  </w:num>
  <w:num w:numId="11" w16cid:durableId="1572428123">
    <w:abstractNumId w:val="13"/>
  </w:num>
  <w:num w:numId="12" w16cid:durableId="908538458">
    <w:abstractNumId w:val="64"/>
  </w:num>
  <w:num w:numId="13" w16cid:durableId="1404328359">
    <w:abstractNumId w:val="48"/>
  </w:num>
  <w:num w:numId="14" w16cid:durableId="393283663">
    <w:abstractNumId w:val="67"/>
  </w:num>
  <w:num w:numId="15" w16cid:durableId="1580407543">
    <w:abstractNumId w:val="36"/>
  </w:num>
  <w:num w:numId="16" w16cid:durableId="797801564">
    <w:abstractNumId w:val="38"/>
  </w:num>
  <w:num w:numId="17" w16cid:durableId="491918702">
    <w:abstractNumId w:val="8"/>
  </w:num>
  <w:num w:numId="18" w16cid:durableId="1377120299">
    <w:abstractNumId w:val="4"/>
  </w:num>
  <w:num w:numId="19" w16cid:durableId="432215561">
    <w:abstractNumId w:val="47"/>
  </w:num>
  <w:num w:numId="20" w16cid:durableId="394473242">
    <w:abstractNumId w:val="57"/>
  </w:num>
  <w:num w:numId="21" w16cid:durableId="958268016">
    <w:abstractNumId w:val="1"/>
  </w:num>
  <w:num w:numId="22" w16cid:durableId="891768742">
    <w:abstractNumId w:val="44"/>
  </w:num>
  <w:num w:numId="23" w16cid:durableId="199821815">
    <w:abstractNumId w:val="54"/>
  </w:num>
  <w:num w:numId="24" w16cid:durableId="196234844">
    <w:abstractNumId w:val="60"/>
  </w:num>
  <w:num w:numId="25" w16cid:durableId="1897164684">
    <w:abstractNumId w:val="12"/>
  </w:num>
  <w:num w:numId="26" w16cid:durableId="770734525">
    <w:abstractNumId w:val="5"/>
  </w:num>
  <w:num w:numId="27" w16cid:durableId="568811808">
    <w:abstractNumId w:val="28"/>
  </w:num>
  <w:num w:numId="28" w16cid:durableId="1319262670">
    <w:abstractNumId w:val="63"/>
  </w:num>
  <w:num w:numId="29" w16cid:durableId="1929658743">
    <w:abstractNumId w:val="26"/>
  </w:num>
  <w:num w:numId="30" w16cid:durableId="936863238">
    <w:abstractNumId w:val="55"/>
  </w:num>
  <w:num w:numId="31" w16cid:durableId="783233190">
    <w:abstractNumId w:val="7"/>
  </w:num>
  <w:num w:numId="32" w16cid:durableId="257177839">
    <w:abstractNumId w:val="45"/>
  </w:num>
  <w:num w:numId="33" w16cid:durableId="1464082760">
    <w:abstractNumId w:val="9"/>
  </w:num>
  <w:num w:numId="34" w16cid:durableId="1897888883">
    <w:abstractNumId w:val="18"/>
  </w:num>
  <w:num w:numId="35" w16cid:durableId="567229614">
    <w:abstractNumId w:val="59"/>
  </w:num>
  <w:num w:numId="36" w16cid:durableId="210459678">
    <w:abstractNumId w:val="72"/>
  </w:num>
  <w:num w:numId="37" w16cid:durableId="636649460">
    <w:abstractNumId w:val="16"/>
  </w:num>
  <w:num w:numId="38" w16cid:durableId="2093157746">
    <w:abstractNumId w:val="37"/>
  </w:num>
  <w:num w:numId="39" w16cid:durableId="1962494592">
    <w:abstractNumId w:val="40"/>
  </w:num>
  <w:num w:numId="40" w16cid:durableId="1166045482">
    <w:abstractNumId w:val="51"/>
  </w:num>
  <w:num w:numId="41" w16cid:durableId="950866666">
    <w:abstractNumId w:val="30"/>
  </w:num>
  <w:num w:numId="42" w16cid:durableId="1449467549">
    <w:abstractNumId w:val="11"/>
  </w:num>
  <w:num w:numId="43" w16cid:durableId="862668260">
    <w:abstractNumId w:val="58"/>
  </w:num>
  <w:num w:numId="44" w16cid:durableId="1816946152">
    <w:abstractNumId w:val="20"/>
  </w:num>
  <w:num w:numId="45" w16cid:durableId="1181240404">
    <w:abstractNumId w:val="73"/>
  </w:num>
  <w:num w:numId="46" w16cid:durableId="1695617604">
    <w:abstractNumId w:val="33"/>
  </w:num>
  <w:num w:numId="47" w16cid:durableId="1544094098">
    <w:abstractNumId w:val="21"/>
  </w:num>
  <w:num w:numId="48" w16cid:durableId="1633906414">
    <w:abstractNumId w:val="24"/>
  </w:num>
  <w:num w:numId="49" w16cid:durableId="1595746819">
    <w:abstractNumId w:val="2"/>
  </w:num>
  <w:num w:numId="50" w16cid:durableId="1635941782">
    <w:abstractNumId w:val="52"/>
  </w:num>
  <w:num w:numId="51" w16cid:durableId="978850656">
    <w:abstractNumId w:val="65"/>
  </w:num>
  <w:num w:numId="52" w16cid:durableId="1873419698">
    <w:abstractNumId w:val="61"/>
  </w:num>
  <w:num w:numId="53" w16cid:durableId="1709597304">
    <w:abstractNumId w:val="62"/>
  </w:num>
  <w:num w:numId="54" w16cid:durableId="1396319906">
    <w:abstractNumId w:val="42"/>
  </w:num>
  <w:num w:numId="55" w16cid:durableId="1163203099">
    <w:abstractNumId w:val="27"/>
  </w:num>
  <w:num w:numId="56" w16cid:durableId="948397260">
    <w:abstractNumId w:val="22"/>
  </w:num>
  <w:num w:numId="57" w16cid:durableId="677731857">
    <w:abstractNumId w:val="29"/>
  </w:num>
  <w:num w:numId="58" w16cid:durableId="30737399">
    <w:abstractNumId w:val="23"/>
  </w:num>
  <w:num w:numId="59" w16cid:durableId="1333526655">
    <w:abstractNumId w:val="43"/>
  </w:num>
  <w:num w:numId="60" w16cid:durableId="964118578">
    <w:abstractNumId w:val="53"/>
  </w:num>
  <w:num w:numId="61" w16cid:durableId="1389450758">
    <w:abstractNumId w:val="0"/>
  </w:num>
  <w:num w:numId="62" w16cid:durableId="2076927935">
    <w:abstractNumId w:val="31"/>
  </w:num>
  <w:num w:numId="63" w16cid:durableId="1454446522">
    <w:abstractNumId w:val="56"/>
  </w:num>
  <w:num w:numId="64" w16cid:durableId="1759209160">
    <w:abstractNumId w:val="32"/>
  </w:num>
  <w:num w:numId="65" w16cid:durableId="1009714611">
    <w:abstractNumId w:val="49"/>
  </w:num>
  <w:num w:numId="66" w16cid:durableId="1920478630">
    <w:abstractNumId w:val="75"/>
  </w:num>
  <w:num w:numId="67" w16cid:durableId="1998993165">
    <w:abstractNumId w:val="35"/>
  </w:num>
  <w:num w:numId="68" w16cid:durableId="500656190">
    <w:abstractNumId w:val="39"/>
  </w:num>
  <w:num w:numId="69" w16cid:durableId="2096783515">
    <w:abstractNumId w:val="46"/>
  </w:num>
  <w:num w:numId="70" w16cid:durableId="1471051977">
    <w:abstractNumId w:val="10"/>
  </w:num>
  <w:num w:numId="71" w16cid:durableId="1837188104">
    <w:abstractNumId w:val="10"/>
    <w:lvlOverride w:ilvl="0">
      <w:startOverride w:val="1"/>
    </w:lvlOverride>
  </w:num>
  <w:num w:numId="72" w16cid:durableId="502353058">
    <w:abstractNumId w:val="3"/>
  </w:num>
  <w:num w:numId="73" w16cid:durableId="1873181944">
    <w:abstractNumId w:val="50"/>
  </w:num>
  <w:num w:numId="74" w16cid:durableId="1898054663">
    <w:abstractNumId w:val="19"/>
  </w:num>
  <w:num w:numId="75" w16cid:durableId="1260338001">
    <w:abstractNumId w:val="41"/>
  </w:num>
  <w:num w:numId="76" w16cid:durableId="1108894869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0419"/>
    <w:rsid w:val="000008EC"/>
    <w:rsid w:val="000009DF"/>
    <w:rsid w:val="00000B63"/>
    <w:rsid w:val="00000E2C"/>
    <w:rsid w:val="00002864"/>
    <w:rsid w:val="00003222"/>
    <w:rsid w:val="00005A62"/>
    <w:rsid w:val="0000715E"/>
    <w:rsid w:val="00007BF7"/>
    <w:rsid w:val="000110D7"/>
    <w:rsid w:val="0001186C"/>
    <w:rsid w:val="00011BF7"/>
    <w:rsid w:val="000127E3"/>
    <w:rsid w:val="00012BAE"/>
    <w:rsid w:val="000144DB"/>
    <w:rsid w:val="00020185"/>
    <w:rsid w:val="00020F44"/>
    <w:rsid w:val="00021E92"/>
    <w:rsid w:val="00024307"/>
    <w:rsid w:val="000266A5"/>
    <w:rsid w:val="000267EB"/>
    <w:rsid w:val="00026B18"/>
    <w:rsid w:val="00027BB0"/>
    <w:rsid w:val="000330D2"/>
    <w:rsid w:val="00033DCF"/>
    <w:rsid w:val="00034C51"/>
    <w:rsid w:val="000374AE"/>
    <w:rsid w:val="000408CC"/>
    <w:rsid w:val="00041553"/>
    <w:rsid w:val="00041588"/>
    <w:rsid w:val="00042BB2"/>
    <w:rsid w:val="00044422"/>
    <w:rsid w:val="00046F46"/>
    <w:rsid w:val="000507FE"/>
    <w:rsid w:val="000518F8"/>
    <w:rsid w:val="00051A4E"/>
    <w:rsid w:val="000524E6"/>
    <w:rsid w:val="00054F09"/>
    <w:rsid w:val="00055AD4"/>
    <w:rsid w:val="000565B0"/>
    <w:rsid w:val="0005741E"/>
    <w:rsid w:val="00060EFF"/>
    <w:rsid w:val="000627E8"/>
    <w:rsid w:val="00062A02"/>
    <w:rsid w:val="00063095"/>
    <w:rsid w:val="00063B89"/>
    <w:rsid w:val="00065350"/>
    <w:rsid w:val="000653BA"/>
    <w:rsid w:val="0006608F"/>
    <w:rsid w:val="00066754"/>
    <w:rsid w:val="000672C2"/>
    <w:rsid w:val="000673A9"/>
    <w:rsid w:val="00067D7B"/>
    <w:rsid w:val="00067FDF"/>
    <w:rsid w:val="00070E6C"/>
    <w:rsid w:val="000756BB"/>
    <w:rsid w:val="00081AFE"/>
    <w:rsid w:val="00082BB9"/>
    <w:rsid w:val="00082D91"/>
    <w:rsid w:val="00083C2D"/>
    <w:rsid w:val="000848F3"/>
    <w:rsid w:val="000849D3"/>
    <w:rsid w:val="00086699"/>
    <w:rsid w:val="00091036"/>
    <w:rsid w:val="00091A9A"/>
    <w:rsid w:val="00091E81"/>
    <w:rsid w:val="00093E59"/>
    <w:rsid w:val="0009457A"/>
    <w:rsid w:val="000974E0"/>
    <w:rsid w:val="000A38F1"/>
    <w:rsid w:val="000A4565"/>
    <w:rsid w:val="000B1E12"/>
    <w:rsid w:val="000B295D"/>
    <w:rsid w:val="000B2DCC"/>
    <w:rsid w:val="000B2FE7"/>
    <w:rsid w:val="000B42E9"/>
    <w:rsid w:val="000B632E"/>
    <w:rsid w:val="000B794F"/>
    <w:rsid w:val="000C05DD"/>
    <w:rsid w:val="000C0B85"/>
    <w:rsid w:val="000C0D7E"/>
    <w:rsid w:val="000C2ACD"/>
    <w:rsid w:val="000C311F"/>
    <w:rsid w:val="000C40FE"/>
    <w:rsid w:val="000C4AC4"/>
    <w:rsid w:val="000C5B35"/>
    <w:rsid w:val="000D0414"/>
    <w:rsid w:val="000D07DF"/>
    <w:rsid w:val="000D114B"/>
    <w:rsid w:val="000D1642"/>
    <w:rsid w:val="000D2A93"/>
    <w:rsid w:val="000D51CE"/>
    <w:rsid w:val="000D5802"/>
    <w:rsid w:val="000D589D"/>
    <w:rsid w:val="000D59D5"/>
    <w:rsid w:val="000D60BD"/>
    <w:rsid w:val="000E1BFC"/>
    <w:rsid w:val="000E339B"/>
    <w:rsid w:val="000E3586"/>
    <w:rsid w:val="000E5816"/>
    <w:rsid w:val="000E5B2D"/>
    <w:rsid w:val="000E6BFF"/>
    <w:rsid w:val="000F1138"/>
    <w:rsid w:val="000F1860"/>
    <w:rsid w:val="000F21C6"/>
    <w:rsid w:val="000F3173"/>
    <w:rsid w:val="000F4175"/>
    <w:rsid w:val="000F4352"/>
    <w:rsid w:val="000F5C2F"/>
    <w:rsid w:val="00100364"/>
    <w:rsid w:val="0010141F"/>
    <w:rsid w:val="00101A74"/>
    <w:rsid w:val="0010250F"/>
    <w:rsid w:val="001127C1"/>
    <w:rsid w:val="0011423B"/>
    <w:rsid w:val="00114AA1"/>
    <w:rsid w:val="00114D9B"/>
    <w:rsid w:val="0011564B"/>
    <w:rsid w:val="001165D2"/>
    <w:rsid w:val="00121524"/>
    <w:rsid w:val="00122B99"/>
    <w:rsid w:val="0012303C"/>
    <w:rsid w:val="001237E9"/>
    <w:rsid w:val="00124A48"/>
    <w:rsid w:val="001271C8"/>
    <w:rsid w:val="001300FA"/>
    <w:rsid w:val="0013300E"/>
    <w:rsid w:val="001330B3"/>
    <w:rsid w:val="001346B3"/>
    <w:rsid w:val="00134808"/>
    <w:rsid w:val="00136B9F"/>
    <w:rsid w:val="001406AF"/>
    <w:rsid w:val="00141D61"/>
    <w:rsid w:val="001421F7"/>
    <w:rsid w:val="00142604"/>
    <w:rsid w:val="00143E83"/>
    <w:rsid w:val="001455CD"/>
    <w:rsid w:val="00145638"/>
    <w:rsid w:val="0014614F"/>
    <w:rsid w:val="001474B7"/>
    <w:rsid w:val="001479D3"/>
    <w:rsid w:val="00151006"/>
    <w:rsid w:val="0015179F"/>
    <w:rsid w:val="001544B4"/>
    <w:rsid w:val="001545FE"/>
    <w:rsid w:val="0015638A"/>
    <w:rsid w:val="00157B9F"/>
    <w:rsid w:val="001605F6"/>
    <w:rsid w:val="001609FA"/>
    <w:rsid w:val="00161D98"/>
    <w:rsid w:val="001623CE"/>
    <w:rsid w:val="00162E54"/>
    <w:rsid w:val="001643CA"/>
    <w:rsid w:val="00165627"/>
    <w:rsid w:val="00165AB8"/>
    <w:rsid w:val="001667F1"/>
    <w:rsid w:val="00171099"/>
    <w:rsid w:val="0017315F"/>
    <w:rsid w:val="001760BB"/>
    <w:rsid w:val="00176426"/>
    <w:rsid w:val="00177EB9"/>
    <w:rsid w:val="0018075C"/>
    <w:rsid w:val="00180A6E"/>
    <w:rsid w:val="00182C07"/>
    <w:rsid w:val="00186107"/>
    <w:rsid w:val="00187D52"/>
    <w:rsid w:val="00192A53"/>
    <w:rsid w:val="00194C4F"/>
    <w:rsid w:val="001957A7"/>
    <w:rsid w:val="00196085"/>
    <w:rsid w:val="001975F6"/>
    <w:rsid w:val="001976E5"/>
    <w:rsid w:val="001977B2"/>
    <w:rsid w:val="001A01EB"/>
    <w:rsid w:val="001A0448"/>
    <w:rsid w:val="001A50A6"/>
    <w:rsid w:val="001A59FC"/>
    <w:rsid w:val="001A7218"/>
    <w:rsid w:val="001B0047"/>
    <w:rsid w:val="001B2950"/>
    <w:rsid w:val="001B5B8E"/>
    <w:rsid w:val="001B61E1"/>
    <w:rsid w:val="001C06C5"/>
    <w:rsid w:val="001C1539"/>
    <w:rsid w:val="001C4275"/>
    <w:rsid w:val="001C4371"/>
    <w:rsid w:val="001C63A7"/>
    <w:rsid w:val="001C78F1"/>
    <w:rsid w:val="001D2EEA"/>
    <w:rsid w:val="001D32A2"/>
    <w:rsid w:val="001D4E6E"/>
    <w:rsid w:val="001D5065"/>
    <w:rsid w:val="001D70FF"/>
    <w:rsid w:val="001E0909"/>
    <w:rsid w:val="001E10EE"/>
    <w:rsid w:val="001E19F3"/>
    <w:rsid w:val="001E27CE"/>
    <w:rsid w:val="001E3630"/>
    <w:rsid w:val="001E38DD"/>
    <w:rsid w:val="001E40F7"/>
    <w:rsid w:val="001E6925"/>
    <w:rsid w:val="001E6979"/>
    <w:rsid w:val="001E7C27"/>
    <w:rsid w:val="001E7DEF"/>
    <w:rsid w:val="001F1C87"/>
    <w:rsid w:val="001F2E0C"/>
    <w:rsid w:val="001F3DA2"/>
    <w:rsid w:val="001F3E0F"/>
    <w:rsid w:val="001F4322"/>
    <w:rsid w:val="001F6F20"/>
    <w:rsid w:val="002003D6"/>
    <w:rsid w:val="00200BB1"/>
    <w:rsid w:val="002012C4"/>
    <w:rsid w:val="002029D6"/>
    <w:rsid w:val="002056EA"/>
    <w:rsid w:val="00210DAA"/>
    <w:rsid w:val="00211909"/>
    <w:rsid w:val="00211CAB"/>
    <w:rsid w:val="00213340"/>
    <w:rsid w:val="002147CF"/>
    <w:rsid w:val="0021515D"/>
    <w:rsid w:val="00215637"/>
    <w:rsid w:val="0021571C"/>
    <w:rsid w:val="00215BD5"/>
    <w:rsid w:val="00216791"/>
    <w:rsid w:val="0022047F"/>
    <w:rsid w:val="00221BB7"/>
    <w:rsid w:val="00221FE9"/>
    <w:rsid w:val="00222EDF"/>
    <w:rsid w:val="00223397"/>
    <w:rsid w:val="00230E7F"/>
    <w:rsid w:val="00231994"/>
    <w:rsid w:val="00232365"/>
    <w:rsid w:val="0023356E"/>
    <w:rsid w:val="00233C1B"/>
    <w:rsid w:val="002358AB"/>
    <w:rsid w:val="00236100"/>
    <w:rsid w:val="00240098"/>
    <w:rsid w:val="00241541"/>
    <w:rsid w:val="00242D25"/>
    <w:rsid w:val="00243463"/>
    <w:rsid w:val="00245E88"/>
    <w:rsid w:val="00250316"/>
    <w:rsid w:val="002520E1"/>
    <w:rsid w:val="00254101"/>
    <w:rsid w:val="0025410D"/>
    <w:rsid w:val="00254D5C"/>
    <w:rsid w:val="0025571A"/>
    <w:rsid w:val="002557DD"/>
    <w:rsid w:val="00255A52"/>
    <w:rsid w:val="00260027"/>
    <w:rsid w:val="00260DAD"/>
    <w:rsid w:val="00264E4E"/>
    <w:rsid w:val="00264ED7"/>
    <w:rsid w:val="00266410"/>
    <w:rsid w:val="00266CF5"/>
    <w:rsid w:val="00271BBA"/>
    <w:rsid w:val="00273844"/>
    <w:rsid w:val="00274A27"/>
    <w:rsid w:val="0027547D"/>
    <w:rsid w:val="00276531"/>
    <w:rsid w:val="002801D3"/>
    <w:rsid w:val="002820E4"/>
    <w:rsid w:val="0028319F"/>
    <w:rsid w:val="0028462D"/>
    <w:rsid w:val="00285961"/>
    <w:rsid w:val="00285A47"/>
    <w:rsid w:val="00287A3E"/>
    <w:rsid w:val="00287D71"/>
    <w:rsid w:val="00287E59"/>
    <w:rsid w:val="00290E33"/>
    <w:rsid w:val="00291D48"/>
    <w:rsid w:val="00294BFF"/>
    <w:rsid w:val="002952A3"/>
    <w:rsid w:val="0029690D"/>
    <w:rsid w:val="00296F71"/>
    <w:rsid w:val="00297EBD"/>
    <w:rsid w:val="002A05FF"/>
    <w:rsid w:val="002A10C0"/>
    <w:rsid w:val="002A10CF"/>
    <w:rsid w:val="002A248E"/>
    <w:rsid w:val="002A45F1"/>
    <w:rsid w:val="002A661B"/>
    <w:rsid w:val="002A6BD0"/>
    <w:rsid w:val="002A7082"/>
    <w:rsid w:val="002B2855"/>
    <w:rsid w:val="002B3D99"/>
    <w:rsid w:val="002B4049"/>
    <w:rsid w:val="002C0976"/>
    <w:rsid w:val="002C19DB"/>
    <w:rsid w:val="002C3A1A"/>
    <w:rsid w:val="002C713B"/>
    <w:rsid w:val="002D0693"/>
    <w:rsid w:val="002D1C15"/>
    <w:rsid w:val="002D2D87"/>
    <w:rsid w:val="002D3109"/>
    <w:rsid w:val="002D37DE"/>
    <w:rsid w:val="002D46F3"/>
    <w:rsid w:val="002D4BFF"/>
    <w:rsid w:val="002D5379"/>
    <w:rsid w:val="002D6932"/>
    <w:rsid w:val="002E2E56"/>
    <w:rsid w:val="002E3969"/>
    <w:rsid w:val="002E4A2D"/>
    <w:rsid w:val="002E5838"/>
    <w:rsid w:val="002F029B"/>
    <w:rsid w:val="002F0D34"/>
    <w:rsid w:val="002F23B9"/>
    <w:rsid w:val="002F5A53"/>
    <w:rsid w:val="002F5FA3"/>
    <w:rsid w:val="002F7EEC"/>
    <w:rsid w:val="0030129A"/>
    <w:rsid w:val="003012E7"/>
    <w:rsid w:val="00301F9E"/>
    <w:rsid w:val="00302D04"/>
    <w:rsid w:val="003041E8"/>
    <w:rsid w:val="00304A7A"/>
    <w:rsid w:val="00305155"/>
    <w:rsid w:val="0030619D"/>
    <w:rsid w:val="003064AD"/>
    <w:rsid w:val="00307322"/>
    <w:rsid w:val="003105F5"/>
    <w:rsid w:val="0031164E"/>
    <w:rsid w:val="003128FC"/>
    <w:rsid w:val="00312E86"/>
    <w:rsid w:val="00314068"/>
    <w:rsid w:val="00314545"/>
    <w:rsid w:val="0031605C"/>
    <w:rsid w:val="00322A00"/>
    <w:rsid w:val="00322C32"/>
    <w:rsid w:val="00324B77"/>
    <w:rsid w:val="00326063"/>
    <w:rsid w:val="00327108"/>
    <w:rsid w:val="00327610"/>
    <w:rsid w:val="00327A13"/>
    <w:rsid w:val="00327CF3"/>
    <w:rsid w:val="00330B46"/>
    <w:rsid w:val="00331D8A"/>
    <w:rsid w:val="0033568E"/>
    <w:rsid w:val="003358F1"/>
    <w:rsid w:val="003358F2"/>
    <w:rsid w:val="00336546"/>
    <w:rsid w:val="003375EF"/>
    <w:rsid w:val="003401B9"/>
    <w:rsid w:val="003409B3"/>
    <w:rsid w:val="0034439B"/>
    <w:rsid w:val="00344408"/>
    <w:rsid w:val="00346DC7"/>
    <w:rsid w:val="003506C8"/>
    <w:rsid w:val="00350DFC"/>
    <w:rsid w:val="0035357C"/>
    <w:rsid w:val="00353E69"/>
    <w:rsid w:val="003549FC"/>
    <w:rsid w:val="00354D06"/>
    <w:rsid w:val="00356FA5"/>
    <w:rsid w:val="00357663"/>
    <w:rsid w:val="003620AC"/>
    <w:rsid w:val="00362234"/>
    <w:rsid w:val="00362B63"/>
    <w:rsid w:val="00362DB1"/>
    <w:rsid w:val="00363A5D"/>
    <w:rsid w:val="00365BB4"/>
    <w:rsid w:val="0036783A"/>
    <w:rsid w:val="00367B41"/>
    <w:rsid w:val="003723F2"/>
    <w:rsid w:val="00373F9C"/>
    <w:rsid w:val="0037451F"/>
    <w:rsid w:val="00377201"/>
    <w:rsid w:val="00381560"/>
    <w:rsid w:val="00381A87"/>
    <w:rsid w:val="00381DD5"/>
    <w:rsid w:val="00381FA9"/>
    <w:rsid w:val="00382C2E"/>
    <w:rsid w:val="003834E7"/>
    <w:rsid w:val="003851D1"/>
    <w:rsid w:val="00385766"/>
    <w:rsid w:val="00386C57"/>
    <w:rsid w:val="00387745"/>
    <w:rsid w:val="00390C37"/>
    <w:rsid w:val="00390EE1"/>
    <w:rsid w:val="0039190C"/>
    <w:rsid w:val="0039347F"/>
    <w:rsid w:val="00394151"/>
    <w:rsid w:val="00396249"/>
    <w:rsid w:val="00396435"/>
    <w:rsid w:val="0039733A"/>
    <w:rsid w:val="003A069D"/>
    <w:rsid w:val="003A13B4"/>
    <w:rsid w:val="003A19C4"/>
    <w:rsid w:val="003A2DC5"/>
    <w:rsid w:val="003A542A"/>
    <w:rsid w:val="003A59DF"/>
    <w:rsid w:val="003A7540"/>
    <w:rsid w:val="003B10B0"/>
    <w:rsid w:val="003B132C"/>
    <w:rsid w:val="003B205C"/>
    <w:rsid w:val="003B20B6"/>
    <w:rsid w:val="003B2C33"/>
    <w:rsid w:val="003B32D2"/>
    <w:rsid w:val="003B51C1"/>
    <w:rsid w:val="003B5642"/>
    <w:rsid w:val="003B69FF"/>
    <w:rsid w:val="003B77D3"/>
    <w:rsid w:val="003B7EDB"/>
    <w:rsid w:val="003C121D"/>
    <w:rsid w:val="003C138B"/>
    <w:rsid w:val="003C2DD0"/>
    <w:rsid w:val="003C4AF5"/>
    <w:rsid w:val="003C5E0F"/>
    <w:rsid w:val="003C73C0"/>
    <w:rsid w:val="003C7C2C"/>
    <w:rsid w:val="003D01FD"/>
    <w:rsid w:val="003D0AEF"/>
    <w:rsid w:val="003D35EA"/>
    <w:rsid w:val="003D3B6B"/>
    <w:rsid w:val="003D73D3"/>
    <w:rsid w:val="003E0AE4"/>
    <w:rsid w:val="003E3556"/>
    <w:rsid w:val="003E5A67"/>
    <w:rsid w:val="003E5B22"/>
    <w:rsid w:val="003E65C2"/>
    <w:rsid w:val="003E6F2F"/>
    <w:rsid w:val="003F0883"/>
    <w:rsid w:val="003F0ED9"/>
    <w:rsid w:val="003F15CC"/>
    <w:rsid w:val="003F27BB"/>
    <w:rsid w:val="003F27F5"/>
    <w:rsid w:val="003F367C"/>
    <w:rsid w:val="003F4BE0"/>
    <w:rsid w:val="003F6ADF"/>
    <w:rsid w:val="003F7D8A"/>
    <w:rsid w:val="00400014"/>
    <w:rsid w:val="00400020"/>
    <w:rsid w:val="00401268"/>
    <w:rsid w:val="0040232F"/>
    <w:rsid w:val="0040781F"/>
    <w:rsid w:val="00407A66"/>
    <w:rsid w:val="00410CAC"/>
    <w:rsid w:val="0041193B"/>
    <w:rsid w:val="00411D5A"/>
    <w:rsid w:val="0041274D"/>
    <w:rsid w:val="0041301A"/>
    <w:rsid w:val="004224DB"/>
    <w:rsid w:val="00423E0E"/>
    <w:rsid w:val="00426B58"/>
    <w:rsid w:val="00427B23"/>
    <w:rsid w:val="00431241"/>
    <w:rsid w:val="00431DD9"/>
    <w:rsid w:val="004320F4"/>
    <w:rsid w:val="00432CE9"/>
    <w:rsid w:val="004330E8"/>
    <w:rsid w:val="004343E4"/>
    <w:rsid w:val="00437879"/>
    <w:rsid w:val="00440A4D"/>
    <w:rsid w:val="00444136"/>
    <w:rsid w:val="00447F98"/>
    <w:rsid w:val="00452314"/>
    <w:rsid w:val="00454EA6"/>
    <w:rsid w:val="00455493"/>
    <w:rsid w:val="00455ED6"/>
    <w:rsid w:val="004569FC"/>
    <w:rsid w:val="00460A9B"/>
    <w:rsid w:val="004658F7"/>
    <w:rsid w:val="0046743E"/>
    <w:rsid w:val="0046744D"/>
    <w:rsid w:val="0047166B"/>
    <w:rsid w:val="00471865"/>
    <w:rsid w:val="00475F85"/>
    <w:rsid w:val="004761CD"/>
    <w:rsid w:val="00477428"/>
    <w:rsid w:val="0048282C"/>
    <w:rsid w:val="00482BD9"/>
    <w:rsid w:val="00484168"/>
    <w:rsid w:val="004846C3"/>
    <w:rsid w:val="00490953"/>
    <w:rsid w:val="00491728"/>
    <w:rsid w:val="0049188B"/>
    <w:rsid w:val="00493BC6"/>
    <w:rsid w:val="00494235"/>
    <w:rsid w:val="00495368"/>
    <w:rsid w:val="004A184E"/>
    <w:rsid w:val="004A2172"/>
    <w:rsid w:val="004A3728"/>
    <w:rsid w:val="004A374C"/>
    <w:rsid w:val="004A5E12"/>
    <w:rsid w:val="004B16C0"/>
    <w:rsid w:val="004B55A0"/>
    <w:rsid w:val="004B5B41"/>
    <w:rsid w:val="004C0122"/>
    <w:rsid w:val="004C0896"/>
    <w:rsid w:val="004C2896"/>
    <w:rsid w:val="004C2CFC"/>
    <w:rsid w:val="004C3909"/>
    <w:rsid w:val="004C6A44"/>
    <w:rsid w:val="004C7D50"/>
    <w:rsid w:val="004D1305"/>
    <w:rsid w:val="004D1FA6"/>
    <w:rsid w:val="004D2544"/>
    <w:rsid w:val="004D40AA"/>
    <w:rsid w:val="004D45B6"/>
    <w:rsid w:val="004D49F7"/>
    <w:rsid w:val="004D4C3A"/>
    <w:rsid w:val="004D5048"/>
    <w:rsid w:val="004D64AD"/>
    <w:rsid w:val="004D74E8"/>
    <w:rsid w:val="004E0D6C"/>
    <w:rsid w:val="004E29C1"/>
    <w:rsid w:val="004E4364"/>
    <w:rsid w:val="004E43DD"/>
    <w:rsid w:val="004E4E0C"/>
    <w:rsid w:val="004E7E56"/>
    <w:rsid w:val="004F0A56"/>
    <w:rsid w:val="004F0DC7"/>
    <w:rsid w:val="004F1458"/>
    <w:rsid w:val="004F3008"/>
    <w:rsid w:val="004F3D79"/>
    <w:rsid w:val="004F40FF"/>
    <w:rsid w:val="004F56AE"/>
    <w:rsid w:val="004F5BA4"/>
    <w:rsid w:val="004F5E88"/>
    <w:rsid w:val="004F6931"/>
    <w:rsid w:val="004F6A86"/>
    <w:rsid w:val="004F752C"/>
    <w:rsid w:val="0050002C"/>
    <w:rsid w:val="00503DA1"/>
    <w:rsid w:val="00504CFB"/>
    <w:rsid w:val="005055EC"/>
    <w:rsid w:val="005062A2"/>
    <w:rsid w:val="00506D52"/>
    <w:rsid w:val="005073A3"/>
    <w:rsid w:val="005108A2"/>
    <w:rsid w:val="00511E8A"/>
    <w:rsid w:val="00511EF8"/>
    <w:rsid w:val="00511FDB"/>
    <w:rsid w:val="00512F1E"/>
    <w:rsid w:val="00513278"/>
    <w:rsid w:val="00513750"/>
    <w:rsid w:val="00514EFE"/>
    <w:rsid w:val="0051625C"/>
    <w:rsid w:val="0051671B"/>
    <w:rsid w:val="00516A31"/>
    <w:rsid w:val="00521CB8"/>
    <w:rsid w:val="00522751"/>
    <w:rsid w:val="005229D0"/>
    <w:rsid w:val="00522EF3"/>
    <w:rsid w:val="00524214"/>
    <w:rsid w:val="005257BA"/>
    <w:rsid w:val="005305EE"/>
    <w:rsid w:val="0053070C"/>
    <w:rsid w:val="00530B53"/>
    <w:rsid w:val="00530D5D"/>
    <w:rsid w:val="00531151"/>
    <w:rsid w:val="00535725"/>
    <w:rsid w:val="005359E1"/>
    <w:rsid w:val="0053719A"/>
    <w:rsid w:val="00537D2B"/>
    <w:rsid w:val="0054205C"/>
    <w:rsid w:val="005430D0"/>
    <w:rsid w:val="00543213"/>
    <w:rsid w:val="00546BA6"/>
    <w:rsid w:val="00547F08"/>
    <w:rsid w:val="005549B7"/>
    <w:rsid w:val="00554B7E"/>
    <w:rsid w:val="00555396"/>
    <w:rsid w:val="005562E3"/>
    <w:rsid w:val="00556BA4"/>
    <w:rsid w:val="00556D30"/>
    <w:rsid w:val="00557996"/>
    <w:rsid w:val="00560AB3"/>
    <w:rsid w:val="0056223B"/>
    <w:rsid w:val="00562F23"/>
    <w:rsid w:val="005636DE"/>
    <w:rsid w:val="00563FE4"/>
    <w:rsid w:val="00564C6A"/>
    <w:rsid w:val="00566E46"/>
    <w:rsid w:val="00570854"/>
    <w:rsid w:val="00572387"/>
    <w:rsid w:val="00577F70"/>
    <w:rsid w:val="005800E9"/>
    <w:rsid w:val="00581CCD"/>
    <w:rsid w:val="005823F7"/>
    <w:rsid w:val="00583EDA"/>
    <w:rsid w:val="0058426F"/>
    <w:rsid w:val="00585EF6"/>
    <w:rsid w:val="005925A5"/>
    <w:rsid w:val="00594434"/>
    <w:rsid w:val="00595A96"/>
    <w:rsid w:val="00596369"/>
    <w:rsid w:val="005A01E1"/>
    <w:rsid w:val="005A0879"/>
    <w:rsid w:val="005A0E5F"/>
    <w:rsid w:val="005A1023"/>
    <w:rsid w:val="005A13E7"/>
    <w:rsid w:val="005A2385"/>
    <w:rsid w:val="005A2DFA"/>
    <w:rsid w:val="005A405A"/>
    <w:rsid w:val="005A6BC6"/>
    <w:rsid w:val="005A6BF5"/>
    <w:rsid w:val="005B0210"/>
    <w:rsid w:val="005B0486"/>
    <w:rsid w:val="005B1E98"/>
    <w:rsid w:val="005B2B2E"/>
    <w:rsid w:val="005B3C0E"/>
    <w:rsid w:val="005B4BC9"/>
    <w:rsid w:val="005B4FE0"/>
    <w:rsid w:val="005B5A47"/>
    <w:rsid w:val="005B7677"/>
    <w:rsid w:val="005C02A6"/>
    <w:rsid w:val="005C0734"/>
    <w:rsid w:val="005C0D9C"/>
    <w:rsid w:val="005C1EB8"/>
    <w:rsid w:val="005C3176"/>
    <w:rsid w:val="005C510F"/>
    <w:rsid w:val="005C7E8C"/>
    <w:rsid w:val="005D40A8"/>
    <w:rsid w:val="005D5A9B"/>
    <w:rsid w:val="005D60A1"/>
    <w:rsid w:val="005E0BAF"/>
    <w:rsid w:val="005E2EB0"/>
    <w:rsid w:val="005E50CE"/>
    <w:rsid w:val="005E5928"/>
    <w:rsid w:val="005E6B42"/>
    <w:rsid w:val="005F115E"/>
    <w:rsid w:val="005F1265"/>
    <w:rsid w:val="005F1806"/>
    <w:rsid w:val="005F1FE5"/>
    <w:rsid w:val="005F2A8B"/>
    <w:rsid w:val="005F4733"/>
    <w:rsid w:val="005F587D"/>
    <w:rsid w:val="005F5ACF"/>
    <w:rsid w:val="005F61AB"/>
    <w:rsid w:val="0060090B"/>
    <w:rsid w:val="00600FA7"/>
    <w:rsid w:val="00601546"/>
    <w:rsid w:val="0060415F"/>
    <w:rsid w:val="006064DE"/>
    <w:rsid w:val="0060651C"/>
    <w:rsid w:val="0060781B"/>
    <w:rsid w:val="00610C31"/>
    <w:rsid w:val="00612AE3"/>
    <w:rsid w:val="00616960"/>
    <w:rsid w:val="00621986"/>
    <w:rsid w:val="00621A10"/>
    <w:rsid w:val="00622D27"/>
    <w:rsid w:val="00623FEE"/>
    <w:rsid w:val="006243A1"/>
    <w:rsid w:val="00627748"/>
    <w:rsid w:val="00627852"/>
    <w:rsid w:val="00627F38"/>
    <w:rsid w:val="006303B1"/>
    <w:rsid w:val="00630C59"/>
    <w:rsid w:val="006319A2"/>
    <w:rsid w:val="00633DA8"/>
    <w:rsid w:val="00634463"/>
    <w:rsid w:val="006351BF"/>
    <w:rsid w:val="006357D5"/>
    <w:rsid w:val="0063602A"/>
    <w:rsid w:val="006371D6"/>
    <w:rsid w:val="00637492"/>
    <w:rsid w:val="00641D49"/>
    <w:rsid w:val="006420BD"/>
    <w:rsid w:val="00642DED"/>
    <w:rsid w:val="006457F0"/>
    <w:rsid w:val="00646C7C"/>
    <w:rsid w:val="00646E98"/>
    <w:rsid w:val="00647CF4"/>
    <w:rsid w:val="00650745"/>
    <w:rsid w:val="00653B3D"/>
    <w:rsid w:val="00654D46"/>
    <w:rsid w:val="00654F2B"/>
    <w:rsid w:val="006565E2"/>
    <w:rsid w:val="006572AB"/>
    <w:rsid w:val="00662478"/>
    <w:rsid w:val="00662CB7"/>
    <w:rsid w:val="00662CDA"/>
    <w:rsid w:val="00663477"/>
    <w:rsid w:val="00663596"/>
    <w:rsid w:val="00664731"/>
    <w:rsid w:val="0066656C"/>
    <w:rsid w:val="00667DF6"/>
    <w:rsid w:val="00670E72"/>
    <w:rsid w:val="00674740"/>
    <w:rsid w:val="00675A42"/>
    <w:rsid w:val="006848A2"/>
    <w:rsid w:val="006857F5"/>
    <w:rsid w:val="006864F4"/>
    <w:rsid w:val="00686BE2"/>
    <w:rsid w:val="0068785C"/>
    <w:rsid w:val="00695C8D"/>
    <w:rsid w:val="00695FEE"/>
    <w:rsid w:val="0069630A"/>
    <w:rsid w:val="00697174"/>
    <w:rsid w:val="0069791A"/>
    <w:rsid w:val="006A0532"/>
    <w:rsid w:val="006A068E"/>
    <w:rsid w:val="006A089A"/>
    <w:rsid w:val="006A163E"/>
    <w:rsid w:val="006A301D"/>
    <w:rsid w:val="006A3E15"/>
    <w:rsid w:val="006B2583"/>
    <w:rsid w:val="006B27DD"/>
    <w:rsid w:val="006B6A14"/>
    <w:rsid w:val="006C1DB7"/>
    <w:rsid w:val="006C331A"/>
    <w:rsid w:val="006C3C98"/>
    <w:rsid w:val="006C44A6"/>
    <w:rsid w:val="006C6F14"/>
    <w:rsid w:val="006C7B5C"/>
    <w:rsid w:val="006D2D93"/>
    <w:rsid w:val="006D3F11"/>
    <w:rsid w:val="006D478A"/>
    <w:rsid w:val="006E0DA3"/>
    <w:rsid w:val="006E263E"/>
    <w:rsid w:val="006E62D2"/>
    <w:rsid w:val="006E6B07"/>
    <w:rsid w:val="006E7C0B"/>
    <w:rsid w:val="006F0E65"/>
    <w:rsid w:val="006F2662"/>
    <w:rsid w:val="006F26CF"/>
    <w:rsid w:val="006F29B0"/>
    <w:rsid w:val="006F2ADB"/>
    <w:rsid w:val="006F394A"/>
    <w:rsid w:val="006F3F35"/>
    <w:rsid w:val="006F61FB"/>
    <w:rsid w:val="006F6B40"/>
    <w:rsid w:val="006F7E02"/>
    <w:rsid w:val="00703161"/>
    <w:rsid w:val="0070381D"/>
    <w:rsid w:val="0070418D"/>
    <w:rsid w:val="0070720D"/>
    <w:rsid w:val="007104FC"/>
    <w:rsid w:val="00711740"/>
    <w:rsid w:val="007130CC"/>
    <w:rsid w:val="0071581F"/>
    <w:rsid w:val="00715C0F"/>
    <w:rsid w:val="007166E2"/>
    <w:rsid w:val="0072114D"/>
    <w:rsid w:val="00721D2B"/>
    <w:rsid w:val="00722E8F"/>
    <w:rsid w:val="007279F4"/>
    <w:rsid w:val="00730BA1"/>
    <w:rsid w:val="00732D86"/>
    <w:rsid w:val="0073586E"/>
    <w:rsid w:val="0073759C"/>
    <w:rsid w:val="00737B3A"/>
    <w:rsid w:val="0074048F"/>
    <w:rsid w:val="00741F0C"/>
    <w:rsid w:val="00744E8A"/>
    <w:rsid w:val="00745564"/>
    <w:rsid w:val="00745ED2"/>
    <w:rsid w:val="007463CA"/>
    <w:rsid w:val="0074665B"/>
    <w:rsid w:val="007467B2"/>
    <w:rsid w:val="00746D72"/>
    <w:rsid w:val="00747C2E"/>
    <w:rsid w:val="00747EED"/>
    <w:rsid w:val="00747EF4"/>
    <w:rsid w:val="00750FED"/>
    <w:rsid w:val="0075245A"/>
    <w:rsid w:val="007526D5"/>
    <w:rsid w:val="007542B2"/>
    <w:rsid w:val="0075447D"/>
    <w:rsid w:val="00757479"/>
    <w:rsid w:val="00766CAC"/>
    <w:rsid w:val="00767B63"/>
    <w:rsid w:val="0077152F"/>
    <w:rsid w:val="00773446"/>
    <w:rsid w:val="00773C1F"/>
    <w:rsid w:val="0077491F"/>
    <w:rsid w:val="00774F6A"/>
    <w:rsid w:val="00776B41"/>
    <w:rsid w:val="007830CF"/>
    <w:rsid w:val="00790B4C"/>
    <w:rsid w:val="00790B7C"/>
    <w:rsid w:val="007911E4"/>
    <w:rsid w:val="0079158B"/>
    <w:rsid w:val="007918DF"/>
    <w:rsid w:val="00795B0B"/>
    <w:rsid w:val="00795CD9"/>
    <w:rsid w:val="007A131E"/>
    <w:rsid w:val="007A18F0"/>
    <w:rsid w:val="007A247A"/>
    <w:rsid w:val="007A306E"/>
    <w:rsid w:val="007A3342"/>
    <w:rsid w:val="007A335C"/>
    <w:rsid w:val="007A3B02"/>
    <w:rsid w:val="007A795C"/>
    <w:rsid w:val="007B120C"/>
    <w:rsid w:val="007B3E6B"/>
    <w:rsid w:val="007B62D7"/>
    <w:rsid w:val="007C23C2"/>
    <w:rsid w:val="007C4CD5"/>
    <w:rsid w:val="007C4DC2"/>
    <w:rsid w:val="007C5259"/>
    <w:rsid w:val="007D29CE"/>
    <w:rsid w:val="007D3811"/>
    <w:rsid w:val="007D5E69"/>
    <w:rsid w:val="007D74A8"/>
    <w:rsid w:val="007E1DF7"/>
    <w:rsid w:val="007E2158"/>
    <w:rsid w:val="007E2B58"/>
    <w:rsid w:val="007E3AAC"/>
    <w:rsid w:val="007E479E"/>
    <w:rsid w:val="007E52CE"/>
    <w:rsid w:val="007E6B15"/>
    <w:rsid w:val="007E756A"/>
    <w:rsid w:val="007E7C2E"/>
    <w:rsid w:val="007F05C6"/>
    <w:rsid w:val="007F2C70"/>
    <w:rsid w:val="007F31F1"/>
    <w:rsid w:val="007F38B8"/>
    <w:rsid w:val="007F4A97"/>
    <w:rsid w:val="007F5B15"/>
    <w:rsid w:val="007F6592"/>
    <w:rsid w:val="007F6714"/>
    <w:rsid w:val="007F7677"/>
    <w:rsid w:val="0080089D"/>
    <w:rsid w:val="008013DA"/>
    <w:rsid w:val="00802EAC"/>
    <w:rsid w:val="00803A96"/>
    <w:rsid w:val="0080465C"/>
    <w:rsid w:val="0080486D"/>
    <w:rsid w:val="00806A06"/>
    <w:rsid w:val="008100B5"/>
    <w:rsid w:val="00811BD2"/>
    <w:rsid w:val="00811EAC"/>
    <w:rsid w:val="00812347"/>
    <w:rsid w:val="00813CFD"/>
    <w:rsid w:val="00813F43"/>
    <w:rsid w:val="00814F91"/>
    <w:rsid w:val="00816426"/>
    <w:rsid w:val="00816F1D"/>
    <w:rsid w:val="00817753"/>
    <w:rsid w:val="00820D2F"/>
    <w:rsid w:val="008234FA"/>
    <w:rsid w:val="00823790"/>
    <w:rsid w:val="00824CEF"/>
    <w:rsid w:val="0082563D"/>
    <w:rsid w:val="00825EEE"/>
    <w:rsid w:val="00825FCD"/>
    <w:rsid w:val="00826188"/>
    <w:rsid w:val="00826897"/>
    <w:rsid w:val="00830558"/>
    <w:rsid w:val="008308E3"/>
    <w:rsid w:val="00833FFC"/>
    <w:rsid w:val="00834444"/>
    <w:rsid w:val="008403C3"/>
    <w:rsid w:val="0084167D"/>
    <w:rsid w:val="008418FE"/>
    <w:rsid w:val="00842675"/>
    <w:rsid w:val="0084355E"/>
    <w:rsid w:val="008437A2"/>
    <w:rsid w:val="00843AA7"/>
    <w:rsid w:val="00845110"/>
    <w:rsid w:val="008453EF"/>
    <w:rsid w:val="00845F02"/>
    <w:rsid w:val="00856EDC"/>
    <w:rsid w:val="008611FC"/>
    <w:rsid w:val="0086203F"/>
    <w:rsid w:val="00862599"/>
    <w:rsid w:val="0086285E"/>
    <w:rsid w:val="0086342A"/>
    <w:rsid w:val="0086394E"/>
    <w:rsid w:val="00863A32"/>
    <w:rsid w:val="00866621"/>
    <w:rsid w:val="00866C12"/>
    <w:rsid w:val="008724FD"/>
    <w:rsid w:val="00874A4F"/>
    <w:rsid w:val="00874CDE"/>
    <w:rsid w:val="008759A0"/>
    <w:rsid w:val="00875B7C"/>
    <w:rsid w:val="008765F4"/>
    <w:rsid w:val="00876957"/>
    <w:rsid w:val="00877986"/>
    <w:rsid w:val="00877C3D"/>
    <w:rsid w:val="00884286"/>
    <w:rsid w:val="0088600D"/>
    <w:rsid w:val="00886111"/>
    <w:rsid w:val="00886C53"/>
    <w:rsid w:val="008870A8"/>
    <w:rsid w:val="008904F1"/>
    <w:rsid w:val="008955B3"/>
    <w:rsid w:val="00895C3F"/>
    <w:rsid w:val="008965C4"/>
    <w:rsid w:val="00896B69"/>
    <w:rsid w:val="00896D9E"/>
    <w:rsid w:val="0089785B"/>
    <w:rsid w:val="008A2D9F"/>
    <w:rsid w:val="008A2E37"/>
    <w:rsid w:val="008A2F15"/>
    <w:rsid w:val="008A352A"/>
    <w:rsid w:val="008A37F9"/>
    <w:rsid w:val="008A6EF1"/>
    <w:rsid w:val="008B0C33"/>
    <w:rsid w:val="008B31F8"/>
    <w:rsid w:val="008C1209"/>
    <w:rsid w:val="008C192E"/>
    <w:rsid w:val="008C2526"/>
    <w:rsid w:val="008C2933"/>
    <w:rsid w:val="008C3E65"/>
    <w:rsid w:val="008C4861"/>
    <w:rsid w:val="008D09AE"/>
    <w:rsid w:val="008D1649"/>
    <w:rsid w:val="008D1E6A"/>
    <w:rsid w:val="008D2239"/>
    <w:rsid w:val="008D2A76"/>
    <w:rsid w:val="008D3309"/>
    <w:rsid w:val="008D408B"/>
    <w:rsid w:val="008D5A38"/>
    <w:rsid w:val="008E584C"/>
    <w:rsid w:val="008E5AF0"/>
    <w:rsid w:val="008E6282"/>
    <w:rsid w:val="008F0D2B"/>
    <w:rsid w:val="008F17A6"/>
    <w:rsid w:val="008F1EE2"/>
    <w:rsid w:val="008F22CC"/>
    <w:rsid w:val="008F2C0B"/>
    <w:rsid w:val="008F30F4"/>
    <w:rsid w:val="008F3A2D"/>
    <w:rsid w:val="008F473D"/>
    <w:rsid w:val="008F4D86"/>
    <w:rsid w:val="008F5ECC"/>
    <w:rsid w:val="008F7409"/>
    <w:rsid w:val="008F7BB1"/>
    <w:rsid w:val="00901B3A"/>
    <w:rsid w:val="00903CBD"/>
    <w:rsid w:val="009043BA"/>
    <w:rsid w:val="00904C13"/>
    <w:rsid w:val="00904EC0"/>
    <w:rsid w:val="00911FDC"/>
    <w:rsid w:val="00913748"/>
    <w:rsid w:val="009145C6"/>
    <w:rsid w:val="00915A0B"/>
    <w:rsid w:val="0091697F"/>
    <w:rsid w:val="009200A9"/>
    <w:rsid w:val="00920C7D"/>
    <w:rsid w:val="00921A06"/>
    <w:rsid w:val="0092287E"/>
    <w:rsid w:val="00923C09"/>
    <w:rsid w:val="009245D2"/>
    <w:rsid w:val="009259C0"/>
    <w:rsid w:val="009260E6"/>
    <w:rsid w:val="0092652E"/>
    <w:rsid w:val="00926D85"/>
    <w:rsid w:val="00927D3C"/>
    <w:rsid w:val="00933BD7"/>
    <w:rsid w:val="0093434C"/>
    <w:rsid w:val="00935985"/>
    <w:rsid w:val="0094041A"/>
    <w:rsid w:val="00940483"/>
    <w:rsid w:val="0094343D"/>
    <w:rsid w:val="009436BA"/>
    <w:rsid w:val="0094401E"/>
    <w:rsid w:val="009445B8"/>
    <w:rsid w:val="00944758"/>
    <w:rsid w:val="009450CB"/>
    <w:rsid w:val="00945784"/>
    <w:rsid w:val="009467B8"/>
    <w:rsid w:val="00946AE3"/>
    <w:rsid w:val="00946E40"/>
    <w:rsid w:val="009471F3"/>
    <w:rsid w:val="00947F75"/>
    <w:rsid w:val="00951111"/>
    <w:rsid w:val="009542A8"/>
    <w:rsid w:val="00955AD7"/>
    <w:rsid w:val="00955B76"/>
    <w:rsid w:val="00955BE2"/>
    <w:rsid w:val="00956817"/>
    <w:rsid w:val="009569AC"/>
    <w:rsid w:val="00956C0F"/>
    <w:rsid w:val="00961999"/>
    <w:rsid w:val="00964662"/>
    <w:rsid w:val="0096485E"/>
    <w:rsid w:val="00970F9D"/>
    <w:rsid w:val="00971D42"/>
    <w:rsid w:val="00972A4A"/>
    <w:rsid w:val="009730E5"/>
    <w:rsid w:val="00973FC8"/>
    <w:rsid w:val="00974211"/>
    <w:rsid w:val="009807EB"/>
    <w:rsid w:val="00981001"/>
    <w:rsid w:val="009818F0"/>
    <w:rsid w:val="009825EF"/>
    <w:rsid w:val="00982777"/>
    <w:rsid w:val="0098490B"/>
    <w:rsid w:val="00984A06"/>
    <w:rsid w:val="00987498"/>
    <w:rsid w:val="00993A69"/>
    <w:rsid w:val="00994DC7"/>
    <w:rsid w:val="009959F6"/>
    <w:rsid w:val="00996633"/>
    <w:rsid w:val="00997E64"/>
    <w:rsid w:val="009A0F9D"/>
    <w:rsid w:val="009A2C8F"/>
    <w:rsid w:val="009A3F66"/>
    <w:rsid w:val="009A463A"/>
    <w:rsid w:val="009A60BC"/>
    <w:rsid w:val="009A6C21"/>
    <w:rsid w:val="009B1C8F"/>
    <w:rsid w:val="009B2A7D"/>
    <w:rsid w:val="009B3023"/>
    <w:rsid w:val="009B36BA"/>
    <w:rsid w:val="009B3E8C"/>
    <w:rsid w:val="009B420C"/>
    <w:rsid w:val="009B4A10"/>
    <w:rsid w:val="009B52D1"/>
    <w:rsid w:val="009B6B15"/>
    <w:rsid w:val="009B747F"/>
    <w:rsid w:val="009B7630"/>
    <w:rsid w:val="009C3759"/>
    <w:rsid w:val="009C4F57"/>
    <w:rsid w:val="009C5F3C"/>
    <w:rsid w:val="009C6737"/>
    <w:rsid w:val="009C7203"/>
    <w:rsid w:val="009C74BB"/>
    <w:rsid w:val="009D1F5A"/>
    <w:rsid w:val="009D3AB0"/>
    <w:rsid w:val="009D4855"/>
    <w:rsid w:val="009D5D4F"/>
    <w:rsid w:val="009D5ED2"/>
    <w:rsid w:val="009D5FEF"/>
    <w:rsid w:val="009D72D8"/>
    <w:rsid w:val="009E1763"/>
    <w:rsid w:val="009E1EAE"/>
    <w:rsid w:val="009E2267"/>
    <w:rsid w:val="009E4204"/>
    <w:rsid w:val="009E44AD"/>
    <w:rsid w:val="009E6E70"/>
    <w:rsid w:val="009E70DC"/>
    <w:rsid w:val="009E7B9C"/>
    <w:rsid w:val="009F203C"/>
    <w:rsid w:val="009F67B4"/>
    <w:rsid w:val="009F7852"/>
    <w:rsid w:val="00A00A36"/>
    <w:rsid w:val="00A010F9"/>
    <w:rsid w:val="00A011AC"/>
    <w:rsid w:val="00A029F0"/>
    <w:rsid w:val="00A02BDF"/>
    <w:rsid w:val="00A0332B"/>
    <w:rsid w:val="00A04953"/>
    <w:rsid w:val="00A05670"/>
    <w:rsid w:val="00A07753"/>
    <w:rsid w:val="00A07D88"/>
    <w:rsid w:val="00A10C63"/>
    <w:rsid w:val="00A10DE2"/>
    <w:rsid w:val="00A11885"/>
    <w:rsid w:val="00A130A2"/>
    <w:rsid w:val="00A134D4"/>
    <w:rsid w:val="00A154A3"/>
    <w:rsid w:val="00A16502"/>
    <w:rsid w:val="00A16B92"/>
    <w:rsid w:val="00A16FD7"/>
    <w:rsid w:val="00A17DD2"/>
    <w:rsid w:val="00A17E8D"/>
    <w:rsid w:val="00A20472"/>
    <w:rsid w:val="00A23CB6"/>
    <w:rsid w:val="00A24826"/>
    <w:rsid w:val="00A26846"/>
    <w:rsid w:val="00A26BEE"/>
    <w:rsid w:val="00A26F78"/>
    <w:rsid w:val="00A32A40"/>
    <w:rsid w:val="00A34619"/>
    <w:rsid w:val="00A40057"/>
    <w:rsid w:val="00A41C47"/>
    <w:rsid w:val="00A41FF2"/>
    <w:rsid w:val="00A43F3F"/>
    <w:rsid w:val="00A459C5"/>
    <w:rsid w:val="00A46158"/>
    <w:rsid w:val="00A514A0"/>
    <w:rsid w:val="00A5320B"/>
    <w:rsid w:val="00A539D6"/>
    <w:rsid w:val="00A547B1"/>
    <w:rsid w:val="00A54B36"/>
    <w:rsid w:val="00A54CF4"/>
    <w:rsid w:val="00A55D93"/>
    <w:rsid w:val="00A571E2"/>
    <w:rsid w:val="00A57734"/>
    <w:rsid w:val="00A57DE0"/>
    <w:rsid w:val="00A60457"/>
    <w:rsid w:val="00A618B5"/>
    <w:rsid w:val="00A61915"/>
    <w:rsid w:val="00A61F6D"/>
    <w:rsid w:val="00A6204D"/>
    <w:rsid w:val="00A635FA"/>
    <w:rsid w:val="00A6364C"/>
    <w:rsid w:val="00A64291"/>
    <w:rsid w:val="00A643C7"/>
    <w:rsid w:val="00A64BB5"/>
    <w:rsid w:val="00A65FBD"/>
    <w:rsid w:val="00A668C9"/>
    <w:rsid w:val="00A66B4E"/>
    <w:rsid w:val="00A73749"/>
    <w:rsid w:val="00A73760"/>
    <w:rsid w:val="00A7382F"/>
    <w:rsid w:val="00A7414B"/>
    <w:rsid w:val="00A741AF"/>
    <w:rsid w:val="00A75399"/>
    <w:rsid w:val="00A75758"/>
    <w:rsid w:val="00A75B05"/>
    <w:rsid w:val="00A76663"/>
    <w:rsid w:val="00A77579"/>
    <w:rsid w:val="00A83480"/>
    <w:rsid w:val="00A84814"/>
    <w:rsid w:val="00A865C1"/>
    <w:rsid w:val="00A867D4"/>
    <w:rsid w:val="00A91096"/>
    <w:rsid w:val="00A91365"/>
    <w:rsid w:val="00A9353F"/>
    <w:rsid w:val="00A937F1"/>
    <w:rsid w:val="00A94BD1"/>
    <w:rsid w:val="00A94D51"/>
    <w:rsid w:val="00A95AEF"/>
    <w:rsid w:val="00A96BA7"/>
    <w:rsid w:val="00A979C7"/>
    <w:rsid w:val="00AA16CC"/>
    <w:rsid w:val="00AA2105"/>
    <w:rsid w:val="00AA3769"/>
    <w:rsid w:val="00AA390E"/>
    <w:rsid w:val="00AA74F9"/>
    <w:rsid w:val="00AB0E56"/>
    <w:rsid w:val="00AB13EA"/>
    <w:rsid w:val="00AB1D46"/>
    <w:rsid w:val="00AB1EE0"/>
    <w:rsid w:val="00AB339C"/>
    <w:rsid w:val="00AB48F7"/>
    <w:rsid w:val="00AB4EE6"/>
    <w:rsid w:val="00AB7C01"/>
    <w:rsid w:val="00AC11AB"/>
    <w:rsid w:val="00AC2677"/>
    <w:rsid w:val="00AC4AE7"/>
    <w:rsid w:val="00AC7757"/>
    <w:rsid w:val="00AC7A9D"/>
    <w:rsid w:val="00AD07B2"/>
    <w:rsid w:val="00AD0F2E"/>
    <w:rsid w:val="00AD1759"/>
    <w:rsid w:val="00AD34A8"/>
    <w:rsid w:val="00AD44AB"/>
    <w:rsid w:val="00AD5FA8"/>
    <w:rsid w:val="00AD61D7"/>
    <w:rsid w:val="00AD7C34"/>
    <w:rsid w:val="00AE30A6"/>
    <w:rsid w:val="00AE3FE8"/>
    <w:rsid w:val="00AE4BDF"/>
    <w:rsid w:val="00AF09A3"/>
    <w:rsid w:val="00AF0AFD"/>
    <w:rsid w:val="00AF11A9"/>
    <w:rsid w:val="00AF19D8"/>
    <w:rsid w:val="00AF1D69"/>
    <w:rsid w:val="00AF300E"/>
    <w:rsid w:val="00AF3E3A"/>
    <w:rsid w:val="00B0168B"/>
    <w:rsid w:val="00B025E1"/>
    <w:rsid w:val="00B02F5E"/>
    <w:rsid w:val="00B035AA"/>
    <w:rsid w:val="00B0555B"/>
    <w:rsid w:val="00B05FF2"/>
    <w:rsid w:val="00B06926"/>
    <w:rsid w:val="00B06EC1"/>
    <w:rsid w:val="00B07127"/>
    <w:rsid w:val="00B076A6"/>
    <w:rsid w:val="00B128FB"/>
    <w:rsid w:val="00B13AFE"/>
    <w:rsid w:val="00B13C30"/>
    <w:rsid w:val="00B15B6F"/>
    <w:rsid w:val="00B1783C"/>
    <w:rsid w:val="00B178A9"/>
    <w:rsid w:val="00B21E8C"/>
    <w:rsid w:val="00B21FA6"/>
    <w:rsid w:val="00B23007"/>
    <w:rsid w:val="00B239AF"/>
    <w:rsid w:val="00B23D94"/>
    <w:rsid w:val="00B23EB5"/>
    <w:rsid w:val="00B25873"/>
    <w:rsid w:val="00B2610D"/>
    <w:rsid w:val="00B300F5"/>
    <w:rsid w:val="00B30F8D"/>
    <w:rsid w:val="00B3124F"/>
    <w:rsid w:val="00B316ED"/>
    <w:rsid w:val="00B317D8"/>
    <w:rsid w:val="00B31925"/>
    <w:rsid w:val="00B35E7F"/>
    <w:rsid w:val="00B43AAD"/>
    <w:rsid w:val="00B44385"/>
    <w:rsid w:val="00B451E9"/>
    <w:rsid w:val="00B4587E"/>
    <w:rsid w:val="00B4751D"/>
    <w:rsid w:val="00B50FCD"/>
    <w:rsid w:val="00B5253A"/>
    <w:rsid w:val="00B52F5D"/>
    <w:rsid w:val="00B53BB2"/>
    <w:rsid w:val="00B54EE3"/>
    <w:rsid w:val="00B5586A"/>
    <w:rsid w:val="00B55895"/>
    <w:rsid w:val="00B56BF9"/>
    <w:rsid w:val="00B57695"/>
    <w:rsid w:val="00B60671"/>
    <w:rsid w:val="00B61056"/>
    <w:rsid w:val="00B6200F"/>
    <w:rsid w:val="00B63E45"/>
    <w:rsid w:val="00B64061"/>
    <w:rsid w:val="00B6481E"/>
    <w:rsid w:val="00B717C5"/>
    <w:rsid w:val="00B72C8B"/>
    <w:rsid w:val="00B7699B"/>
    <w:rsid w:val="00B8353B"/>
    <w:rsid w:val="00B867CE"/>
    <w:rsid w:val="00B90A6C"/>
    <w:rsid w:val="00B921BA"/>
    <w:rsid w:val="00B9260E"/>
    <w:rsid w:val="00B928C2"/>
    <w:rsid w:val="00B94913"/>
    <w:rsid w:val="00BA03D5"/>
    <w:rsid w:val="00BA0AC4"/>
    <w:rsid w:val="00BA151F"/>
    <w:rsid w:val="00BA25FF"/>
    <w:rsid w:val="00BA34FD"/>
    <w:rsid w:val="00BA52B7"/>
    <w:rsid w:val="00BA70EF"/>
    <w:rsid w:val="00BA7375"/>
    <w:rsid w:val="00BB0D91"/>
    <w:rsid w:val="00BB22A1"/>
    <w:rsid w:val="00BB4654"/>
    <w:rsid w:val="00BB4F5B"/>
    <w:rsid w:val="00BC699B"/>
    <w:rsid w:val="00BD0383"/>
    <w:rsid w:val="00BD103C"/>
    <w:rsid w:val="00BD1496"/>
    <w:rsid w:val="00BD29C1"/>
    <w:rsid w:val="00BD5B81"/>
    <w:rsid w:val="00BD6492"/>
    <w:rsid w:val="00BE0028"/>
    <w:rsid w:val="00BE0AB9"/>
    <w:rsid w:val="00BE1B69"/>
    <w:rsid w:val="00BE1CE4"/>
    <w:rsid w:val="00BE488F"/>
    <w:rsid w:val="00BE6ACC"/>
    <w:rsid w:val="00BE7A9E"/>
    <w:rsid w:val="00BF1449"/>
    <w:rsid w:val="00BF260C"/>
    <w:rsid w:val="00BF3077"/>
    <w:rsid w:val="00BF350D"/>
    <w:rsid w:val="00BF5A05"/>
    <w:rsid w:val="00C003E1"/>
    <w:rsid w:val="00C004DF"/>
    <w:rsid w:val="00C0054E"/>
    <w:rsid w:val="00C01258"/>
    <w:rsid w:val="00C06EA3"/>
    <w:rsid w:val="00C10CE7"/>
    <w:rsid w:val="00C11076"/>
    <w:rsid w:val="00C13069"/>
    <w:rsid w:val="00C1442A"/>
    <w:rsid w:val="00C14DFB"/>
    <w:rsid w:val="00C175DB"/>
    <w:rsid w:val="00C22685"/>
    <w:rsid w:val="00C23E32"/>
    <w:rsid w:val="00C241A6"/>
    <w:rsid w:val="00C24A48"/>
    <w:rsid w:val="00C27016"/>
    <w:rsid w:val="00C37A0E"/>
    <w:rsid w:val="00C404B2"/>
    <w:rsid w:val="00C4442C"/>
    <w:rsid w:val="00C45C1D"/>
    <w:rsid w:val="00C50990"/>
    <w:rsid w:val="00C51129"/>
    <w:rsid w:val="00C52035"/>
    <w:rsid w:val="00C52CA3"/>
    <w:rsid w:val="00C568B1"/>
    <w:rsid w:val="00C576CC"/>
    <w:rsid w:val="00C64615"/>
    <w:rsid w:val="00C66674"/>
    <w:rsid w:val="00C67614"/>
    <w:rsid w:val="00C73C79"/>
    <w:rsid w:val="00C73DA6"/>
    <w:rsid w:val="00C75337"/>
    <w:rsid w:val="00C77CFF"/>
    <w:rsid w:val="00C77F6D"/>
    <w:rsid w:val="00C82E40"/>
    <w:rsid w:val="00C834D2"/>
    <w:rsid w:val="00C83F72"/>
    <w:rsid w:val="00C84D77"/>
    <w:rsid w:val="00C857B3"/>
    <w:rsid w:val="00C874B4"/>
    <w:rsid w:val="00C906E6"/>
    <w:rsid w:val="00C90B1A"/>
    <w:rsid w:val="00C91573"/>
    <w:rsid w:val="00C91B51"/>
    <w:rsid w:val="00C92B0F"/>
    <w:rsid w:val="00C92D04"/>
    <w:rsid w:val="00C92E45"/>
    <w:rsid w:val="00C93E2E"/>
    <w:rsid w:val="00C95870"/>
    <w:rsid w:val="00C97D39"/>
    <w:rsid w:val="00CA077A"/>
    <w:rsid w:val="00CA15FB"/>
    <w:rsid w:val="00CA262D"/>
    <w:rsid w:val="00CA4C03"/>
    <w:rsid w:val="00CA57DF"/>
    <w:rsid w:val="00CA5A80"/>
    <w:rsid w:val="00CA66CB"/>
    <w:rsid w:val="00CA6F84"/>
    <w:rsid w:val="00CA75EE"/>
    <w:rsid w:val="00CA7ABC"/>
    <w:rsid w:val="00CB29C4"/>
    <w:rsid w:val="00CB2C2A"/>
    <w:rsid w:val="00CB65EE"/>
    <w:rsid w:val="00CB6889"/>
    <w:rsid w:val="00CC1B37"/>
    <w:rsid w:val="00CC325F"/>
    <w:rsid w:val="00CC3E2A"/>
    <w:rsid w:val="00CC7F2B"/>
    <w:rsid w:val="00CD0D30"/>
    <w:rsid w:val="00CD1764"/>
    <w:rsid w:val="00CD43FB"/>
    <w:rsid w:val="00CD5C69"/>
    <w:rsid w:val="00CD5F65"/>
    <w:rsid w:val="00CD67B8"/>
    <w:rsid w:val="00CD7336"/>
    <w:rsid w:val="00CE1B91"/>
    <w:rsid w:val="00CE221C"/>
    <w:rsid w:val="00CE31A7"/>
    <w:rsid w:val="00CE398C"/>
    <w:rsid w:val="00CE6BE9"/>
    <w:rsid w:val="00CE7F3C"/>
    <w:rsid w:val="00CF16D1"/>
    <w:rsid w:val="00CF23E6"/>
    <w:rsid w:val="00CF264F"/>
    <w:rsid w:val="00CF29D5"/>
    <w:rsid w:val="00CF2D07"/>
    <w:rsid w:val="00CF3500"/>
    <w:rsid w:val="00CF3899"/>
    <w:rsid w:val="00CF3AB4"/>
    <w:rsid w:val="00CF59C7"/>
    <w:rsid w:val="00CF68FA"/>
    <w:rsid w:val="00D007AC"/>
    <w:rsid w:val="00D00BBD"/>
    <w:rsid w:val="00D01279"/>
    <w:rsid w:val="00D0164B"/>
    <w:rsid w:val="00D0282B"/>
    <w:rsid w:val="00D04166"/>
    <w:rsid w:val="00D06C45"/>
    <w:rsid w:val="00D07350"/>
    <w:rsid w:val="00D07732"/>
    <w:rsid w:val="00D11209"/>
    <w:rsid w:val="00D114D7"/>
    <w:rsid w:val="00D11D50"/>
    <w:rsid w:val="00D122CD"/>
    <w:rsid w:val="00D12544"/>
    <w:rsid w:val="00D12E5E"/>
    <w:rsid w:val="00D13393"/>
    <w:rsid w:val="00D14D2A"/>
    <w:rsid w:val="00D21DDF"/>
    <w:rsid w:val="00D21ECD"/>
    <w:rsid w:val="00D22397"/>
    <w:rsid w:val="00D227D4"/>
    <w:rsid w:val="00D22964"/>
    <w:rsid w:val="00D262B0"/>
    <w:rsid w:val="00D272D8"/>
    <w:rsid w:val="00D3009B"/>
    <w:rsid w:val="00D30F3F"/>
    <w:rsid w:val="00D32DD9"/>
    <w:rsid w:val="00D3307B"/>
    <w:rsid w:val="00D343C0"/>
    <w:rsid w:val="00D357E8"/>
    <w:rsid w:val="00D35FA3"/>
    <w:rsid w:val="00D37C29"/>
    <w:rsid w:val="00D408E2"/>
    <w:rsid w:val="00D4220E"/>
    <w:rsid w:val="00D42E1E"/>
    <w:rsid w:val="00D43804"/>
    <w:rsid w:val="00D462B9"/>
    <w:rsid w:val="00D47BF7"/>
    <w:rsid w:val="00D47F31"/>
    <w:rsid w:val="00D51A20"/>
    <w:rsid w:val="00D51AF5"/>
    <w:rsid w:val="00D536A7"/>
    <w:rsid w:val="00D53C41"/>
    <w:rsid w:val="00D540BC"/>
    <w:rsid w:val="00D545B0"/>
    <w:rsid w:val="00D55055"/>
    <w:rsid w:val="00D56226"/>
    <w:rsid w:val="00D646E2"/>
    <w:rsid w:val="00D64B67"/>
    <w:rsid w:val="00D650E9"/>
    <w:rsid w:val="00D65A6C"/>
    <w:rsid w:val="00D660CF"/>
    <w:rsid w:val="00D7057E"/>
    <w:rsid w:val="00D715CD"/>
    <w:rsid w:val="00D718E5"/>
    <w:rsid w:val="00D72BDC"/>
    <w:rsid w:val="00D74694"/>
    <w:rsid w:val="00D76BE2"/>
    <w:rsid w:val="00D77257"/>
    <w:rsid w:val="00D77A9F"/>
    <w:rsid w:val="00D8400B"/>
    <w:rsid w:val="00D87B19"/>
    <w:rsid w:val="00D90F5A"/>
    <w:rsid w:val="00D912A4"/>
    <w:rsid w:val="00D92638"/>
    <w:rsid w:val="00D947DB"/>
    <w:rsid w:val="00D94EC4"/>
    <w:rsid w:val="00D97694"/>
    <w:rsid w:val="00D97DA2"/>
    <w:rsid w:val="00DA1038"/>
    <w:rsid w:val="00DA1CFA"/>
    <w:rsid w:val="00DA20E9"/>
    <w:rsid w:val="00DA2EA3"/>
    <w:rsid w:val="00DA4F61"/>
    <w:rsid w:val="00DA5B8E"/>
    <w:rsid w:val="00DA5C55"/>
    <w:rsid w:val="00DA6748"/>
    <w:rsid w:val="00DB09DD"/>
    <w:rsid w:val="00DB1012"/>
    <w:rsid w:val="00DB154D"/>
    <w:rsid w:val="00DB1F07"/>
    <w:rsid w:val="00DB28F8"/>
    <w:rsid w:val="00DB376C"/>
    <w:rsid w:val="00DB6532"/>
    <w:rsid w:val="00DB68C8"/>
    <w:rsid w:val="00DB7AC6"/>
    <w:rsid w:val="00DB7B04"/>
    <w:rsid w:val="00DC0272"/>
    <w:rsid w:val="00DC14D3"/>
    <w:rsid w:val="00DC1CE9"/>
    <w:rsid w:val="00DC325E"/>
    <w:rsid w:val="00DC3983"/>
    <w:rsid w:val="00DC43E0"/>
    <w:rsid w:val="00DC594A"/>
    <w:rsid w:val="00DC5D39"/>
    <w:rsid w:val="00DD100A"/>
    <w:rsid w:val="00DD1E7F"/>
    <w:rsid w:val="00DD1F72"/>
    <w:rsid w:val="00DD2235"/>
    <w:rsid w:val="00DD309B"/>
    <w:rsid w:val="00DD480D"/>
    <w:rsid w:val="00DD58E3"/>
    <w:rsid w:val="00DD5933"/>
    <w:rsid w:val="00DD6D97"/>
    <w:rsid w:val="00DE1202"/>
    <w:rsid w:val="00DE27DD"/>
    <w:rsid w:val="00DE29EC"/>
    <w:rsid w:val="00DE374E"/>
    <w:rsid w:val="00DE4028"/>
    <w:rsid w:val="00DE4FA6"/>
    <w:rsid w:val="00DE6618"/>
    <w:rsid w:val="00DE66AC"/>
    <w:rsid w:val="00DF01E6"/>
    <w:rsid w:val="00DF0CC0"/>
    <w:rsid w:val="00DF1C34"/>
    <w:rsid w:val="00DF3010"/>
    <w:rsid w:val="00DF408E"/>
    <w:rsid w:val="00E0154E"/>
    <w:rsid w:val="00E015AF"/>
    <w:rsid w:val="00E01FF6"/>
    <w:rsid w:val="00E023A6"/>
    <w:rsid w:val="00E026B1"/>
    <w:rsid w:val="00E035FD"/>
    <w:rsid w:val="00E05CD0"/>
    <w:rsid w:val="00E13EE2"/>
    <w:rsid w:val="00E150A4"/>
    <w:rsid w:val="00E16080"/>
    <w:rsid w:val="00E17B57"/>
    <w:rsid w:val="00E17D8C"/>
    <w:rsid w:val="00E22F6C"/>
    <w:rsid w:val="00E23E0D"/>
    <w:rsid w:val="00E24B64"/>
    <w:rsid w:val="00E26810"/>
    <w:rsid w:val="00E27069"/>
    <w:rsid w:val="00E3230E"/>
    <w:rsid w:val="00E35A17"/>
    <w:rsid w:val="00E37D52"/>
    <w:rsid w:val="00E37DB5"/>
    <w:rsid w:val="00E42182"/>
    <w:rsid w:val="00E42648"/>
    <w:rsid w:val="00E432C1"/>
    <w:rsid w:val="00E43D95"/>
    <w:rsid w:val="00E44C6A"/>
    <w:rsid w:val="00E457D1"/>
    <w:rsid w:val="00E46628"/>
    <w:rsid w:val="00E5206E"/>
    <w:rsid w:val="00E520FA"/>
    <w:rsid w:val="00E52EDA"/>
    <w:rsid w:val="00E541BD"/>
    <w:rsid w:val="00E543FF"/>
    <w:rsid w:val="00E60FA6"/>
    <w:rsid w:val="00E63060"/>
    <w:rsid w:val="00E63165"/>
    <w:rsid w:val="00E6531C"/>
    <w:rsid w:val="00E6770C"/>
    <w:rsid w:val="00E7041B"/>
    <w:rsid w:val="00E704DD"/>
    <w:rsid w:val="00E70B85"/>
    <w:rsid w:val="00E70C05"/>
    <w:rsid w:val="00E7181D"/>
    <w:rsid w:val="00E71BA7"/>
    <w:rsid w:val="00E74E91"/>
    <w:rsid w:val="00E764C6"/>
    <w:rsid w:val="00E77323"/>
    <w:rsid w:val="00E83AC4"/>
    <w:rsid w:val="00E842F8"/>
    <w:rsid w:val="00E85409"/>
    <w:rsid w:val="00E90839"/>
    <w:rsid w:val="00E927DD"/>
    <w:rsid w:val="00E94272"/>
    <w:rsid w:val="00E95BA1"/>
    <w:rsid w:val="00E95BFB"/>
    <w:rsid w:val="00E95E72"/>
    <w:rsid w:val="00E960EB"/>
    <w:rsid w:val="00E9655F"/>
    <w:rsid w:val="00E97DD6"/>
    <w:rsid w:val="00EA02D5"/>
    <w:rsid w:val="00EA0366"/>
    <w:rsid w:val="00EA05EF"/>
    <w:rsid w:val="00EA0819"/>
    <w:rsid w:val="00EA0A89"/>
    <w:rsid w:val="00EA3FCD"/>
    <w:rsid w:val="00EA4A67"/>
    <w:rsid w:val="00EA4BD3"/>
    <w:rsid w:val="00EA4D92"/>
    <w:rsid w:val="00EB2209"/>
    <w:rsid w:val="00EB5AF9"/>
    <w:rsid w:val="00EB5DCB"/>
    <w:rsid w:val="00EC300F"/>
    <w:rsid w:val="00EC7B5A"/>
    <w:rsid w:val="00ED1970"/>
    <w:rsid w:val="00ED1D76"/>
    <w:rsid w:val="00ED32E5"/>
    <w:rsid w:val="00ED36BA"/>
    <w:rsid w:val="00ED407D"/>
    <w:rsid w:val="00ED4BE4"/>
    <w:rsid w:val="00ED5F4E"/>
    <w:rsid w:val="00EE0182"/>
    <w:rsid w:val="00EE1183"/>
    <w:rsid w:val="00EE188E"/>
    <w:rsid w:val="00EE30D3"/>
    <w:rsid w:val="00EE31AD"/>
    <w:rsid w:val="00EE5A63"/>
    <w:rsid w:val="00EE775C"/>
    <w:rsid w:val="00EF1D3E"/>
    <w:rsid w:val="00EF219C"/>
    <w:rsid w:val="00EF5F5A"/>
    <w:rsid w:val="00EF6567"/>
    <w:rsid w:val="00EF6C1A"/>
    <w:rsid w:val="00F002D9"/>
    <w:rsid w:val="00F00F2F"/>
    <w:rsid w:val="00F05B29"/>
    <w:rsid w:val="00F05F68"/>
    <w:rsid w:val="00F07109"/>
    <w:rsid w:val="00F07A9F"/>
    <w:rsid w:val="00F108FB"/>
    <w:rsid w:val="00F10A19"/>
    <w:rsid w:val="00F1305F"/>
    <w:rsid w:val="00F153FC"/>
    <w:rsid w:val="00F15AC4"/>
    <w:rsid w:val="00F16A2A"/>
    <w:rsid w:val="00F16D5C"/>
    <w:rsid w:val="00F2004F"/>
    <w:rsid w:val="00F207F0"/>
    <w:rsid w:val="00F20AAB"/>
    <w:rsid w:val="00F21A66"/>
    <w:rsid w:val="00F2293D"/>
    <w:rsid w:val="00F260ED"/>
    <w:rsid w:val="00F30129"/>
    <w:rsid w:val="00F3196B"/>
    <w:rsid w:val="00F31CAD"/>
    <w:rsid w:val="00F32549"/>
    <w:rsid w:val="00F32E0E"/>
    <w:rsid w:val="00F34730"/>
    <w:rsid w:val="00F34BB0"/>
    <w:rsid w:val="00F35C10"/>
    <w:rsid w:val="00F36F0A"/>
    <w:rsid w:val="00F417B6"/>
    <w:rsid w:val="00F43828"/>
    <w:rsid w:val="00F43D0C"/>
    <w:rsid w:val="00F443C5"/>
    <w:rsid w:val="00F44543"/>
    <w:rsid w:val="00F454C7"/>
    <w:rsid w:val="00F45578"/>
    <w:rsid w:val="00F45CC7"/>
    <w:rsid w:val="00F4784B"/>
    <w:rsid w:val="00F53CDE"/>
    <w:rsid w:val="00F55A2D"/>
    <w:rsid w:val="00F5767D"/>
    <w:rsid w:val="00F60536"/>
    <w:rsid w:val="00F60EF8"/>
    <w:rsid w:val="00F61205"/>
    <w:rsid w:val="00F64320"/>
    <w:rsid w:val="00F6437C"/>
    <w:rsid w:val="00F6615A"/>
    <w:rsid w:val="00F702F8"/>
    <w:rsid w:val="00F703B2"/>
    <w:rsid w:val="00F71F06"/>
    <w:rsid w:val="00F76AEE"/>
    <w:rsid w:val="00F77FBD"/>
    <w:rsid w:val="00F827E4"/>
    <w:rsid w:val="00F85940"/>
    <w:rsid w:val="00F85EF8"/>
    <w:rsid w:val="00F869AD"/>
    <w:rsid w:val="00F86D9C"/>
    <w:rsid w:val="00F8792B"/>
    <w:rsid w:val="00F91011"/>
    <w:rsid w:val="00F92BF9"/>
    <w:rsid w:val="00F9332C"/>
    <w:rsid w:val="00F937E2"/>
    <w:rsid w:val="00F9555D"/>
    <w:rsid w:val="00F962D0"/>
    <w:rsid w:val="00F97D4C"/>
    <w:rsid w:val="00FA0AB4"/>
    <w:rsid w:val="00FA20D5"/>
    <w:rsid w:val="00FA3576"/>
    <w:rsid w:val="00FA5B62"/>
    <w:rsid w:val="00FB04A3"/>
    <w:rsid w:val="00FB0795"/>
    <w:rsid w:val="00FB14C0"/>
    <w:rsid w:val="00FB2B6F"/>
    <w:rsid w:val="00FB3571"/>
    <w:rsid w:val="00FB46FE"/>
    <w:rsid w:val="00FB4803"/>
    <w:rsid w:val="00FC1FC2"/>
    <w:rsid w:val="00FC21F3"/>
    <w:rsid w:val="00FC22A4"/>
    <w:rsid w:val="00FC282B"/>
    <w:rsid w:val="00FC3A75"/>
    <w:rsid w:val="00FC4EA1"/>
    <w:rsid w:val="00FC57F9"/>
    <w:rsid w:val="00FD06A1"/>
    <w:rsid w:val="00FD0DA5"/>
    <w:rsid w:val="00FD3910"/>
    <w:rsid w:val="00FD51CC"/>
    <w:rsid w:val="00FD5780"/>
    <w:rsid w:val="00FD68DB"/>
    <w:rsid w:val="00FE09E9"/>
    <w:rsid w:val="00FE0EE4"/>
    <w:rsid w:val="00FE16F3"/>
    <w:rsid w:val="00FE2E60"/>
    <w:rsid w:val="00FE4DF7"/>
    <w:rsid w:val="00FE5E9E"/>
    <w:rsid w:val="00FE61E5"/>
    <w:rsid w:val="00FF037A"/>
    <w:rsid w:val="00FF05CE"/>
    <w:rsid w:val="00FF0E1B"/>
    <w:rsid w:val="00FF34C1"/>
    <w:rsid w:val="00FF4864"/>
    <w:rsid w:val="00FF51D5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BB4516"/>
  <w15:chartTrackingRefBased/>
  <w15:docId w15:val="{080D843A-E6F6-489A-9709-EF8F3A7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gółwek 2"/>
    <w:qFormat/>
    <w:rsid w:val="00DA5C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E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DC7"/>
    <w:pPr>
      <w:keepNext/>
      <w:spacing w:before="240" w:after="60"/>
      <w:jc w:val="both"/>
      <w:outlineLvl w:val="1"/>
    </w:pPr>
    <w:rPr>
      <w:rFonts w:ascii="Arial" w:hAnsi="Arial"/>
      <w:b/>
      <w:bCs/>
      <w:i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EDA"/>
    <w:pPr>
      <w:keepNext/>
      <w:spacing w:line="360" w:lineRule="auto"/>
      <w:outlineLvl w:val="3"/>
    </w:pPr>
    <w:rPr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character" w:customStyle="1" w:styleId="StopkaZnak">
    <w:name w:val="Stopka Znak"/>
    <w:link w:val="Stopka"/>
    <w:uiPriority w:val="99"/>
    <w:rsid w:val="0058426F"/>
    <w:rPr>
      <w:sz w:val="24"/>
      <w:szCs w:val="24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qFormat/>
    <w:rsid w:val="00F45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locked/>
    <w:rsid w:val="00F45CC7"/>
    <w:rPr>
      <w:rFonts w:ascii="Calibri" w:eastAsia="Calibri" w:hAnsi="Calibri"/>
      <w:sz w:val="22"/>
      <w:szCs w:val="22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75A4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75A42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675A42"/>
    <w:pPr>
      <w:suppressAutoHyphens/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6A089A"/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E52EDA"/>
    <w:rPr>
      <w:b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18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9188B"/>
    <w:rPr>
      <w:sz w:val="24"/>
      <w:szCs w:val="24"/>
    </w:rPr>
  </w:style>
  <w:style w:type="paragraph" w:customStyle="1" w:styleId="W3pz">
    <w:name w:val="W 3 pz"/>
    <w:basedOn w:val="Normalny"/>
    <w:rsid w:val="003B7EDB"/>
    <w:pPr>
      <w:tabs>
        <w:tab w:val="left" w:pos="360"/>
      </w:tabs>
      <w:overflowPunct w:val="0"/>
      <w:autoSpaceDE w:val="0"/>
      <w:autoSpaceDN w:val="0"/>
      <w:adjustRightInd w:val="0"/>
      <w:spacing w:after="80" w:line="300" w:lineRule="exact"/>
      <w:ind w:left="641" w:hanging="357"/>
      <w:jc w:val="both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0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020"/>
  </w:style>
  <w:style w:type="character" w:styleId="Odwoanieprzypisukocowego">
    <w:name w:val="endnote reference"/>
    <w:uiPriority w:val="99"/>
    <w:semiHidden/>
    <w:unhideWhenUsed/>
    <w:rsid w:val="00400020"/>
    <w:rPr>
      <w:vertAlign w:val="superscript"/>
    </w:rPr>
  </w:style>
  <w:style w:type="character" w:customStyle="1" w:styleId="Nagwek1Znak">
    <w:name w:val="Nagłówek 1 Znak"/>
    <w:link w:val="Nagwek1"/>
    <w:uiPriority w:val="9"/>
    <w:rsid w:val="00E5206E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F0DC7"/>
    <w:rPr>
      <w:rFonts w:ascii="Arial" w:hAnsi="Arial"/>
      <w:b/>
      <w:bCs/>
      <w:iCs/>
      <w:sz w:val="24"/>
      <w:szCs w:val="28"/>
    </w:rPr>
  </w:style>
  <w:style w:type="paragraph" w:customStyle="1" w:styleId="Standard">
    <w:name w:val="Standard"/>
    <w:rsid w:val="00215B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215BD5"/>
    <w:pPr>
      <w:numPr>
        <w:numId w:val="69"/>
      </w:numPr>
    </w:pPr>
  </w:style>
  <w:style w:type="numbering" w:customStyle="1" w:styleId="WWNum2">
    <w:name w:val="WWNum2"/>
    <w:basedOn w:val="Bezlisty"/>
    <w:rsid w:val="00215BD5"/>
    <w:pPr>
      <w:numPr>
        <w:numId w:val="70"/>
      </w:numPr>
    </w:pPr>
  </w:style>
  <w:style w:type="character" w:styleId="Hipercze">
    <w:name w:val="Hyperlink"/>
    <w:basedOn w:val="Domylnaczcionkaakapitu"/>
    <w:uiPriority w:val="99"/>
    <w:unhideWhenUsed/>
    <w:rsid w:val="00974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000A-29D8-4D43-A499-4679705F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29</Pages>
  <Words>11293</Words>
  <Characters>67763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AUTOMET Zmiana pozwolenia zintegrowanego </vt:lpstr>
    </vt:vector>
  </TitlesOfParts>
  <Company>Urząd Marszałkowski Wojewóztwa Podkarpackiego</Company>
  <LinksUpToDate>false</LinksUpToDate>
  <CharactersWithSpaces>78899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AUTOMET Zmiana pozwolenia zintegrowanego </dc:title>
  <dc:subject/>
  <dc:creator>Czapka Agata</dc:creator>
  <cp:keywords/>
  <cp:lastModifiedBy>Czapka Agata</cp:lastModifiedBy>
  <cp:revision>34</cp:revision>
  <cp:lastPrinted>2023-11-07T15:10:00Z</cp:lastPrinted>
  <dcterms:created xsi:type="dcterms:W3CDTF">2023-11-15T15:47:00Z</dcterms:created>
  <dcterms:modified xsi:type="dcterms:W3CDTF">2023-11-22T09:26:00Z</dcterms:modified>
</cp:coreProperties>
</file>